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A16" w:rsidRPr="00F47A16" w:rsidRDefault="00F47A16" w:rsidP="005D686E">
      <w:pPr>
        <w:pBdr>
          <w:top w:val="single" w:sz="4" w:space="0" w:color="auto"/>
          <w:left w:val="single" w:sz="4" w:space="4" w:color="auto"/>
          <w:bottom w:val="single" w:sz="4" w:space="1" w:color="auto"/>
          <w:right w:val="single" w:sz="4" w:space="4" w:color="auto"/>
        </w:pBdr>
        <w:shd w:val="clear" w:color="auto" w:fill="0000FF"/>
        <w:jc w:val="center"/>
        <w:rPr>
          <w:rFonts w:asciiTheme="majorHAnsi" w:hAnsiTheme="majorHAnsi"/>
          <w:b/>
          <w:color w:val="FFFFFF"/>
          <w:sz w:val="36"/>
          <w:szCs w:val="36"/>
        </w:rPr>
      </w:pPr>
      <w:r w:rsidRPr="00F47A16">
        <w:rPr>
          <w:rFonts w:asciiTheme="majorHAnsi" w:hAnsiTheme="majorHAnsi"/>
          <w:b/>
          <w:color w:val="FFFFFF"/>
          <w:sz w:val="36"/>
          <w:szCs w:val="36"/>
        </w:rPr>
        <w:t>Brook Lane Surgery</w:t>
      </w:r>
    </w:p>
    <w:p w:rsidR="00F47A16" w:rsidRPr="00F47A16" w:rsidRDefault="00F47A16" w:rsidP="005D686E">
      <w:pPr>
        <w:pBdr>
          <w:top w:val="single" w:sz="4" w:space="0" w:color="auto"/>
          <w:left w:val="single" w:sz="4" w:space="4" w:color="auto"/>
          <w:bottom w:val="single" w:sz="4" w:space="1" w:color="auto"/>
          <w:right w:val="single" w:sz="4" w:space="4" w:color="auto"/>
        </w:pBdr>
        <w:shd w:val="clear" w:color="auto" w:fill="0000FF"/>
        <w:jc w:val="center"/>
        <w:rPr>
          <w:rFonts w:asciiTheme="majorHAnsi" w:hAnsiTheme="majorHAnsi"/>
          <w:b/>
          <w:color w:val="FFFFFF"/>
          <w:sz w:val="36"/>
          <w:szCs w:val="36"/>
        </w:rPr>
      </w:pPr>
      <w:r w:rsidRPr="00F47A16">
        <w:rPr>
          <w:rFonts w:asciiTheme="majorHAnsi" w:hAnsiTheme="majorHAnsi"/>
          <w:b/>
          <w:color w:val="FFFFFF"/>
          <w:sz w:val="36"/>
          <w:szCs w:val="36"/>
        </w:rPr>
        <w:t>Patient Participation Group (PPG)</w:t>
      </w:r>
    </w:p>
    <w:p w:rsidR="00F47A16" w:rsidRDefault="00F47A16" w:rsidP="00F47A16">
      <w:pPr>
        <w:rPr>
          <w:color w:val="FFFFFF"/>
          <w:sz w:val="36"/>
          <w:szCs w:val="36"/>
        </w:rPr>
      </w:pPr>
    </w:p>
    <w:p w:rsidR="00F47A16" w:rsidRDefault="005D686E" w:rsidP="00F47A16">
      <w:pPr>
        <w:jc w:val="center"/>
        <w:rPr>
          <w:rFonts w:asciiTheme="majorHAnsi" w:hAnsiTheme="majorHAnsi"/>
          <w:b/>
          <w:sz w:val="28"/>
          <w:szCs w:val="28"/>
        </w:rPr>
      </w:pPr>
      <w:r>
        <w:rPr>
          <w:rFonts w:asciiTheme="majorHAnsi" w:hAnsiTheme="majorHAnsi"/>
          <w:b/>
          <w:sz w:val="28"/>
          <w:szCs w:val="28"/>
        </w:rPr>
        <w:t xml:space="preserve">Notes of </w:t>
      </w:r>
      <w:r w:rsidR="00F47A16">
        <w:rPr>
          <w:rFonts w:asciiTheme="majorHAnsi" w:hAnsiTheme="majorHAnsi"/>
          <w:b/>
          <w:sz w:val="28"/>
          <w:szCs w:val="28"/>
        </w:rPr>
        <w:t xml:space="preserve">Meeting:  Wednesday </w:t>
      </w:r>
      <w:r w:rsidR="00445CFC">
        <w:rPr>
          <w:rFonts w:asciiTheme="majorHAnsi" w:hAnsiTheme="majorHAnsi"/>
          <w:b/>
          <w:sz w:val="28"/>
          <w:szCs w:val="28"/>
        </w:rPr>
        <w:t>5 August</w:t>
      </w:r>
      <w:r w:rsidR="00F47A16">
        <w:rPr>
          <w:rFonts w:asciiTheme="majorHAnsi" w:hAnsiTheme="majorHAnsi"/>
          <w:b/>
          <w:sz w:val="28"/>
          <w:szCs w:val="28"/>
        </w:rPr>
        <w:t xml:space="preserve"> 2015 at 18:30</w:t>
      </w:r>
    </w:p>
    <w:p w:rsidR="002414FF" w:rsidRDefault="002414FF" w:rsidP="00F47A16">
      <w:pPr>
        <w:rPr>
          <w:rFonts w:asciiTheme="majorHAnsi" w:hAnsiTheme="majorHAnsi"/>
        </w:rPr>
      </w:pPr>
    </w:p>
    <w:p w:rsidR="002414FF" w:rsidRDefault="002414FF" w:rsidP="00F47A16">
      <w:pPr>
        <w:rPr>
          <w:rFonts w:asciiTheme="majorHAnsi" w:hAnsiTheme="majorHAnsi"/>
          <w:b/>
        </w:rPr>
        <w:sectPr w:rsidR="002414FF" w:rsidSect="00D17954">
          <w:footerReference w:type="default" r:id="rId7"/>
          <w:type w:val="continuous"/>
          <w:pgSz w:w="11906" w:h="16838"/>
          <w:pgMar w:top="1440" w:right="1440" w:bottom="1440" w:left="1440" w:header="708" w:footer="708" w:gutter="0"/>
          <w:cols w:space="708"/>
          <w:docGrid w:linePitch="360"/>
        </w:sectPr>
      </w:pPr>
    </w:p>
    <w:p w:rsidR="002414FF" w:rsidRDefault="005D686E" w:rsidP="00F47A16">
      <w:pPr>
        <w:rPr>
          <w:rFonts w:asciiTheme="majorHAnsi" w:hAnsiTheme="majorHAnsi"/>
        </w:rPr>
      </w:pPr>
      <w:r w:rsidRPr="002414FF">
        <w:rPr>
          <w:rFonts w:asciiTheme="majorHAnsi" w:hAnsiTheme="majorHAnsi"/>
          <w:b/>
        </w:rPr>
        <w:t>Present</w:t>
      </w:r>
      <w:r>
        <w:rPr>
          <w:rFonts w:asciiTheme="majorHAnsi" w:hAnsiTheme="majorHAnsi"/>
        </w:rPr>
        <w:t>:</w:t>
      </w:r>
    </w:p>
    <w:p w:rsidR="00F47A16" w:rsidRDefault="002414FF" w:rsidP="00F47A16">
      <w:pPr>
        <w:rPr>
          <w:rFonts w:asciiTheme="majorHAnsi" w:hAnsiTheme="majorHAnsi"/>
        </w:rPr>
      </w:pPr>
      <w:r>
        <w:rPr>
          <w:rFonts w:asciiTheme="majorHAnsi" w:hAnsiTheme="majorHAnsi"/>
        </w:rPr>
        <w:t>Susan Barton</w:t>
      </w:r>
      <w:r w:rsidR="00137294">
        <w:rPr>
          <w:rFonts w:asciiTheme="majorHAnsi" w:hAnsiTheme="majorHAnsi"/>
        </w:rPr>
        <w:t xml:space="preserve"> (SB)</w:t>
      </w:r>
      <w:r w:rsidR="003B0F43">
        <w:rPr>
          <w:rFonts w:asciiTheme="majorHAnsi" w:hAnsiTheme="majorHAnsi"/>
        </w:rPr>
        <w:t xml:space="preserve"> –</w:t>
      </w:r>
      <w:r>
        <w:rPr>
          <w:rFonts w:asciiTheme="majorHAnsi" w:hAnsiTheme="majorHAnsi"/>
        </w:rPr>
        <w:t xml:space="preserve"> Chair</w:t>
      </w:r>
    </w:p>
    <w:p w:rsidR="002414FF" w:rsidRDefault="003B0F43" w:rsidP="00F47A16">
      <w:pPr>
        <w:rPr>
          <w:rFonts w:asciiTheme="majorHAnsi" w:hAnsiTheme="majorHAnsi"/>
        </w:rPr>
      </w:pPr>
      <w:r>
        <w:rPr>
          <w:rFonts w:asciiTheme="majorHAnsi" w:hAnsiTheme="majorHAnsi"/>
        </w:rPr>
        <w:t>Geoff Townley (GT)</w:t>
      </w:r>
    </w:p>
    <w:p w:rsidR="002414FF" w:rsidRDefault="002414FF" w:rsidP="00F47A16">
      <w:pPr>
        <w:rPr>
          <w:rFonts w:asciiTheme="majorHAnsi" w:hAnsiTheme="majorHAnsi"/>
        </w:rPr>
      </w:pPr>
      <w:r>
        <w:rPr>
          <w:rFonts w:asciiTheme="majorHAnsi" w:hAnsiTheme="majorHAnsi"/>
        </w:rPr>
        <w:t>Lawrence Jackson</w:t>
      </w:r>
      <w:r w:rsidR="00137294">
        <w:rPr>
          <w:rFonts w:asciiTheme="majorHAnsi" w:hAnsiTheme="majorHAnsi"/>
        </w:rPr>
        <w:t xml:space="preserve"> (LJ)</w:t>
      </w:r>
      <w:r w:rsidR="003B0F43">
        <w:rPr>
          <w:rFonts w:asciiTheme="majorHAnsi" w:hAnsiTheme="majorHAnsi"/>
        </w:rPr>
        <w:t xml:space="preserve"> – Minutes</w:t>
      </w:r>
    </w:p>
    <w:p w:rsidR="002414FF" w:rsidRDefault="002414FF" w:rsidP="00F47A16">
      <w:pPr>
        <w:rPr>
          <w:rFonts w:asciiTheme="majorHAnsi" w:hAnsiTheme="majorHAnsi"/>
        </w:rPr>
      </w:pPr>
      <w:r>
        <w:rPr>
          <w:rFonts w:asciiTheme="majorHAnsi" w:hAnsiTheme="majorHAnsi"/>
        </w:rPr>
        <w:t>Jean Gange</w:t>
      </w:r>
      <w:r w:rsidR="00137294">
        <w:rPr>
          <w:rFonts w:asciiTheme="majorHAnsi" w:hAnsiTheme="majorHAnsi"/>
        </w:rPr>
        <w:t xml:space="preserve"> (JG)</w:t>
      </w:r>
    </w:p>
    <w:p w:rsidR="002414FF" w:rsidRDefault="002414FF" w:rsidP="002414FF">
      <w:pPr>
        <w:rPr>
          <w:rFonts w:asciiTheme="majorHAnsi" w:hAnsiTheme="majorHAnsi"/>
        </w:rPr>
      </w:pPr>
      <w:r>
        <w:rPr>
          <w:rFonts w:asciiTheme="majorHAnsi" w:hAnsiTheme="majorHAnsi"/>
        </w:rPr>
        <w:t>Carolyn Hill</w:t>
      </w:r>
      <w:r w:rsidR="00137294">
        <w:rPr>
          <w:rFonts w:asciiTheme="majorHAnsi" w:hAnsiTheme="majorHAnsi"/>
        </w:rPr>
        <w:t xml:space="preserve"> (CH)</w:t>
      </w:r>
      <w:r>
        <w:rPr>
          <w:rFonts w:asciiTheme="majorHAnsi" w:hAnsiTheme="majorHAnsi"/>
        </w:rPr>
        <w:t xml:space="preserve"> – Practice Manager</w:t>
      </w:r>
    </w:p>
    <w:p w:rsidR="003B0F43" w:rsidRDefault="003B0F43" w:rsidP="002414FF">
      <w:pPr>
        <w:rPr>
          <w:rFonts w:asciiTheme="majorHAnsi" w:hAnsiTheme="majorHAnsi"/>
        </w:rPr>
      </w:pPr>
    </w:p>
    <w:p w:rsidR="002414FF" w:rsidRDefault="002414FF" w:rsidP="00F47A16">
      <w:pPr>
        <w:rPr>
          <w:rFonts w:asciiTheme="majorHAnsi" w:hAnsiTheme="majorHAnsi"/>
          <w:b/>
        </w:rPr>
      </w:pPr>
      <w:r w:rsidRPr="002414FF">
        <w:rPr>
          <w:rFonts w:asciiTheme="majorHAnsi" w:hAnsiTheme="majorHAnsi"/>
          <w:b/>
        </w:rPr>
        <w:t>Apologies</w:t>
      </w:r>
      <w:r>
        <w:rPr>
          <w:rFonts w:asciiTheme="majorHAnsi" w:hAnsiTheme="majorHAnsi"/>
          <w:b/>
        </w:rPr>
        <w:t xml:space="preserve"> </w:t>
      </w:r>
    </w:p>
    <w:p w:rsidR="00F47A16" w:rsidRPr="002414FF" w:rsidRDefault="002414FF" w:rsidP="00F47A16">
      <w:pPr>
        <w:rPr>
          <w:rFonts w:asciiTheme="majorHAnsi" w:hAnsiTheme="majorHAnsi"/>
        </w:rPr>
      </w:pPr>
      <w:r w:rsidRPr="002414FF">
        <w:rPr>
          <w:rFonts w:asciiTheme="majorHAnsi" w:hAnsiTheme="majorHAnsi"/>
        </w:rPr>
        <w:t xml:space="preserve">Geoff </w:t>
      </w:r>
      <w:r w:rsidR="00002490">
        <w:rPr>
          <w:rFonts w:asciiTheme="majorHAnsi" w:hAnsiTheme="majorHAnsi"/>
        </w:rPr>
        <w:t>Mason</w:t>
      </w:r>
    </w:p>
    <w:p w:rsidR="002414FF" w:rsidRDefault="002414FF" w:rsidP="00F47A16">
      <w:pPr>
        <w:rPr>
          <w:rFonts w:asciiTheme="majorHAnsi" w:hAnsiTheme="majorHAnsi"/>
        </w:rPr>
      </w:pPr>
      <w:r w:rsidRPr="002414FF">
        <w:rPr>
          <w:rFonts w:asciiTheme="majorHAnsi" w:hAnsiTheme="majorHAnsi"/>
        </w:rPr>
        <w:t>Jill Sadler</w:t>
      </w:r>
    </w:p>
    <w:p w:rsidR="003B0F43" w:rsidRPr="002414FF" w:rsidRDefault="003B0F43" w:rsidP="00F47A16">
      <w:pPr>
        <w:rPr>
          <w:rFonts w:asciiTheme="majorHAnsi" w:hAnsiTheme="majorHAnsi"/>
        </w:rPr>
      </w:pPr>
      <w:r>
        <w:rPr>
          <w:rFonts w:asciiTheme="majorHAnsi" w:hAnsiTheme="majorHAnsi"/>
        </w:rPr>
        <w:t>Carole Bagley</w:t>
      </w:r>
    </w:p>
    <w:p w:rsidR="002414FF" w:rsidRDefault="002414FF" w:rsidP="00F47A16">
      <w:pPr>
        <w:rPr>
          <w:rFonts w:asciiTheme="majorHAnsi" w:hAnsiTheme="majorHAnsi"/>
          <w:b/>
        </w:rPr>
      </w:pPr>
      <w:r w:rsidRPr="002414FF">
        <w:rPr>
          <w:rFonts w:asciiTheme="majorHAnsi" w:hAnsiTheme="majorHAnsi"/>
          <w:b/>
        </w:rPr>
        <w:t>Absent</w:t>
      </w:r>
      <w:r>
        <w:rPr>
          <w:rFonts w:asciiTheme="majorHAnsi" w:hAnsiTheme="majorHAnsi"/>
          <w:b/>
        </w:rPr>
        <w:t xml:space="preserve">: </w:t>
      </w:r>
    </w:p>
    <w:p w:rsidR="002414FF" w:rsidRDefault="002414FF" w:rsidP="00F47A16">
      <w:pPr>
        <w:rPr>
          <w:rFonts w:asciiTheme="majorHAnsi" w:hAnsiTheme="majorHAnsi"/>
        </w:rPr>
        <w:sectPr w:rsidR="002414FF" w:rsidSect="002414FF">
          <w:type w:val="continuous"/>
          <w:pgSz w:w="11906" w:h="16838"/>
          <w:pgMar w:top="1440" w:right="1440" w:bottom="1440" w:left="1440" w:header="709" w:footer="709" w:gutter="0"/>
          <w:cols w:num="2" w:space="708"/>
          <w:docGrid w:linePitch="360"/>
        </w:sectPr>
      </w:pPr>
    </w:p>
    <w:p w:rsidR="002414FF" w:rsidRDefault="002414FF" w:rsidP="00F47A16">
      <w:pPr>
        <w:rPr>
          <w:rFonts w:asciiTheme="majorHAnsi" w:hAnsiTheme="majorHAnsi"/>
        </w:rPr>
        <w:sectPr w:rsidR="002414FF" w:rsidSect="002414FF">
          <w:type w:val="continuous"/>
          <w:pgSz w:w="11906" w:h="16838"/>
          <w:pgMar w:top="1440" w:right="1440" w:bottom="1440" w:left="1440" w:header="708" w:footer="708" w:gutter="0"/>
          <w:cols w:space="708"/>
          <w:docGrid w:linePitch="360"/>
        </w:sectPr>
      </w:pPr>
    </w:p>
    <w:tbl>
      <w:tblPr>
        <w:tblStyle w:val="TableGrid"/>
        <w:tblW w:w="9322" w:type="dxa"/>
        <w:tblLayout w:type="fixed"/>
        <w:tblLook w:val="04A0" w:firstRow="1" w:lastRow="0" w:firstColumn="1" w:lastColumn="0" w:noHBand="0" w:noVBand="1"/>
      </w:tblPr>
      <w:tblGrid>
        <w:gridCol w:w="1101"/>
        <w:gridCol w:w="5811"/>
        <w:gridCol w:w="2410"/>
      </w:tblGrid>
      <w:tr w:rsidR="009D0677" w:rsidRPr="005E68E0" w:rsidTr="009D0677">
        <w:tc>
          <w:tcPr>
            <w:tcW w:w="1101" w:type="dxa"/>
          </w:tcPr>
          <w:p w:rsidR="009D0677" w:rsidRPr="005E68E0" w:rsidRDefault="009D0677" w:rsidP="005E68E0">
            <w:pPr>
              <w:jc w:val="center"/>
              <w:rPr>
                <w:rFonts w:asciiTheme="majorHAnsi" w:hAnsiTheme="majorHAnsi"/>
                <w:b/>
              </w:rPr>
            </w:pPr>
            <w:r w:rsidRPr="005E68E0">
              <w:rPr>
                <w:rFonts w:asciiTheme="majorHAnsi" w:hAnsiTheme="majorHAnsi"/>
                <w:b/>
              </w:rPr>
              <w:t>Item</w:t>
            </w:r>
          </w:p>
        </w:tc>
        <w:tc>
          <w:tcPr>
            <w:tcW w:w="5811" w:type="dxa"/>
          </w:tcPr>
          <w:p w:rsidR="009D0677" w:rsidRPr="005E68E0" w:rsidRDefault="009D0677" w:rsidP="00F47A16">
            <w:pPr>
              <w:rPr>
                <w:rFonts w:asciiTheme="majorHAnsi" w:hAnsiTheme="majorHAnsi"/>
                <w:b/>
              </w:rPr>
            </w:pPr>
            <w:r w:rsidRPr="005E68E0">
              <w:rPr>
                <w:rFonts w:asciiTheme="majorHAnsi" w:hAnsiTheme="majorHAnsi"/>
                <w:b/>
              </w:rPr>
              <w:t>Subject</w:t>
            </w:r>
            <w:r>
              <w:rPr>
                <w:rFonts w:asciiTheme="majorHAnsi" w:hAnsiTheme="majorHAnsi"/>
                <w:b/>
              </w:rPr>
              <w:t xml:space="preserve"> &amp; Discussion</w:t>
            </w:r>
          </w:p>
        </w:tc>
        <w:tc>
          <w:tcPr>
            <w:tcW w:w="2410" w:type="dxa"/>
          </w:tcPr>
          <w:p w:rsidR="009D0677" w:rsidRPr="005E68E0" w:rsidRDefault="009D0677" w:rsidP="00F47A16">
            <w:pPr>
              <w:rPr>
                <w:rFonts w:asciiTheme="majorHAnsi" w:hAnsiTheme="majorHAnsi"/>
                <w:b/>
              </w:rPr>
            </w:pPr>
            <w:r>
              <w:rPr>
                <w:rFonts w:asciiTheme="majorHAnsi" w:hAnsiTheme="majorHAnsi"/>
                <w:b/>
              </w:rPr>
              <w:t>Actions</w:t>
            </w:r>
          </w:p>
        </w:tc>
      </w:tr>
      <w:tr w:rsidR="009D0677" w:rsidTr="009D0677">
        <w:tc>
          <w:tcPr>
            <w:tcW w:w="1101" w:type="dxa"/>
          </w:tcPr>
          <w:p w:rsidR="009D0677" w:rsidRDefault="009D0677" w:rsidP="005E68E0">
            <w:pPr>
              <w:jc w:val="center"/>
              <w:rPr>
                <w:rFonts w:asciiTheme="majorHAnsi" w:hAnsiTheme="majorHAnsi"/>
              </w:rPr>
            </w:pPr>
          </w:p>
          <w:p w:rsidR="009D0677" w:rsidRDefault="009D0677" w:rsidP="009D0677">
            <w:pPr>
              <w:jc w:val="center"/>
              <w:rPr>
                <w:rFonts w:asciiTheme="majorHAnsi" w:hAnsiTheme="majorHAnsi"/>
              </w:rPr>
            </w:pPr>
            <w:r>
              <w:rPr>
                <w:rFonts w:asciiTheme="majorHAnsi" w:hAnsiTheme="majorHAnsi"/>
              </w:rPr>
              <w:t>1</w:t>
            </w:r>
          </w:p>
        </w:tc>
        <w:tc>
          <w:tcPr>
            <w:tcW w:w="5811" w:type="dxa"/>
          </w:tcPr>
          <w:p w:rsidR="009D0677" w:rsidRPr="009D0677" w:rsidRDefault="009D0677" w:rsidP="00F47A16">
            <w:pPr>
              <w:rPr>
                <w:rFonts w:asciiTheme="majorHAnsi" w:hAnsiTheme="majorHAnsi"/>
                <w:b/>
              </w:rPr>
            </w:pPr>
            <w:r>
              <w:rPr>
                <w:rFonts w:asciiTheme="majorHAnsi" w:hAnsiTheme="majorHAnsi"/>
              </w:rPr>
              <w:t>Welc</w:t>
            </w:r>
            <w:r w:rsidRPr="009D0677">
              <w:rPr>
                <w:rFonts w:asciiTheme="majorHAnsi" w:hAnsiTheme="majorHAnsi"/>
                <w:b/>
              </w:rPr>
              <w:t>ome &amp; Apologies</w:t>
            </w:r>
          </w:p>
          <w:p w:rsidR="009D0677" w:rsidRDefault="00445CFC" w:rsidP="002E0891">
            <w:pPr>
              <w:pStyle w:val="ListParagraph"/>
              <w:numPr>
                <w:ilvl w:val="0"/>
                <w:numId w:val="2"/>
              </w:numPr>
              <w:ind w:left="229" w:hanging="220"/>
              <w:rPr>
                <w:rFonts w:asciiTheme="majorHAnsi" w:hAnsiTheme="majorHAnsi"/>
              </w:rPr>
            </w:pPr>
            <w:r>
              <w:rPr>
                <w:rFonts w:asciiTheme="majorHAnsi" w:hAnsiTheme="majorHAnsi"/>
              </w:rPr>
              <w:t xml:space="preserve">Apologies from Geoff </w:t>
            </w:r>
            <w:r w:rsidR="00002490">
              <w:rPr>
                <w:rFonts w:asciiTheme="majorHAnsi" w:hAnsiTheme="majorHAnsi"/>
              </w:rPr>
              <w:t>Mason</w:t>
            </w:r>
            <w:r>
              <w:rPr>
                <w:rFonts w:asciiTheme="majorHAnsi" w:hAnsiTheme="majorHAnsi"/>
              </w:rPr>
              <w:t xml:space="preserve">, </w:t>
            </w:r>
            <w:r w:rsidR="009D0677">
              <w:rPr>
                <w:rFonts w:asciiTheme="majorHAnsi" w:hAnsiTheme="majorHAnsi"/>
              </w:rPr>
              <w:t xml:space="preserve">Jill Sadler </w:t>
            </w:r>
            <w:r>
              <w:rPr>
                <w:rFonts w:asciiTheme="majorHAnsi" w:hAnsiTheme="majorHAnsi"/>
              </w:rPr>
              <w:t>and Carole Bagley</w:t>
            </w:r>
          </w:p>
          <w:p w:rsidR="00292389" w:rsidRDefault="00292389" w:rsidP="002E0891">
            <w:pPr>
              <w:pStyle w:val="ListParagraph"/>
              <w:numPr>
                <w:ilvl w:val="0"/>
                <w:numId w:val="2"/>
              </w:numPr>
              <w:ind w:left="229" w:hanging="220"/>
              <w:rPr>
                <w:rFonts w:asciiTheme="majorHAnsi" w:hAnsiTheme="majorHAnsi"/>
              </w:rPr>
            </w:pPr>
            <w:r w:rsidRPr="002414FF">
              <w:rPr>
                <w:rFonts w:asciiTheme="majorHAnsi" w:hAnsiTheme="majorHAnsi"/>
              </w:rPr>
              <w:t>Tracey</w:t>
            </w:r>
            <w:r>
              <w:rPr>
                <w:rFonts w:asciiTheme="majorHAnsi" w:hAnsiTheme="majorHAnsi"/>
              </w:rPr>
              <w:t xml:space="preserve"> Plumridge has </w:t>
            </w:r>
            <w:r w:rsidRPr="002E0891">
              <w:rPr>
                <w:rFonts w:asciiTheme="majorHAnsi" w:hAnsiTheme="majorHAnsi"/>
              </w:rPr>
              <w:t>not responded to emails</w:t>
            </w:r>
            <w:r>
              <w:rPr>
                <w:rFonts w:asciiTheme="majorHAnsi" w:hAnsiTheme="majorHAnsi"/>
              </w:rPr>
              <w:t xml:space="preserve"> and is assumed to have left.</w:t>
            </w:r>
            <w:r w:rsidR="00D83141">
              <w:rPr>
                <w:rFonts w:asciiTheme="majorHAnsi" w:hAnsiTheme="majorHAnsi"/>
              </w:rPr>
              <w:t xml:space="preserve">  Richard McKenzie has not attended for a year, or responded to meails so is assumed to have left.</w:t>
            </w:r>
          </w:p>
          <w:p w:rsidR="007E30CA" w:rsidRDefault="007E30CA" w:rsidP="00445CFC">
            <w:pPr>
              <w:pStyle w:val="ListParagraph"/>
              <w:numPr>
                <w:ilvl w:val="0"/>
                <w:numId w:val="2"/>
              </w:numPr>
              <w:ind w:left="229" w:hanging="220"/>
              <w:rPr>
                <w:rFonts w:asciiTheme="majorHAnsi" w:hAnsiTheme="majorHAnsi"/>
              </w:rPr>
            </w:pPr>
            <w:r>
              <w:rPr>
                <w:rFonts w:asciiTheme="majorHAnsi" w:hAnsiTheme="majorHAnsi"/>
              </w:rPr>
              <w:t xml:space="preserve">The meeting approved the </w:t>
            </w:r>
            <w:r w:rsidRPr="002E0891">
              <w:rPr>
                <w:rFonts w:asciiTheme="majorHAnsi" w:hAnsiTheme="majorHAnsi"/>
              </w:rPr>
              <w:t>Terms of Reference</w:t>
            </w:r>
            <w:r>
              <w:rPr>
                <w:rFonts w:asciiTheme="majorHAnsi" w:hAnsiTheme="majorHAnsi"/>
              </w:rPr>
              <w:t xml:space="preserve"> circulated by SB, who has been </w:t>
            </w:r>
            <w:r w:rsidR="00ED23D3">
              <w:rPr>
                <w:rFonts w:asciiTheme="majorHAnsi" w:hAnsiTheme="majorHAnsi"/>
              </w:rPr>
              <w:t>developing</w:t>
            </w:r>
            <w:r w:rsidR="00D34EBB">
              <w:rPr>
                <w:rFonts w:asciiTheme="majorHAnsi" w:hAnsiTheme="majorHAnsi"/>
              </w:rPr>
              <w:t xml:space="preserve"> them and agreed/adopted.</w:t>
            </w:r>
          </w:p>
          <w:p w:rsidR="00125187" w:rsidRPr="002E0891" w:rsidRDefault="00125187" w:rsidP="00125187">
            <w:pPr>
              <w:pStyle w:val="ListParagraph"/>
              <w:ind w:left="229"/>
              <w:rPr>
                <w:rFonts w:asciiTheme="majorHAnsi" w:hAnsiTheme="majorHAnsi"/>
              </w:rPr>
            </w:pPr>
          </w:p>
        </w:tc>
        <w:tc>
          <w:tcPr>
            <w:tcW w:w="2410" w:type="dxa"/>
          </w:tcPr>
          <w:p w:rsidR="009D0677" w:rsidRDefault="009D0677" w:rsidP="00F47A16">
            <w:pPr>
              <w:rPr>
                <w:rFonts w:asciiTheme="majorHAnsi" w:hAnsiTheme="majorHAnsi"/>
              </w:rPr>
            </w:pPr>
            <w:r>
              <w:rPr>
                <w:rFonts w:asciiTheme="majorHAnsi" w:hAnsiTheme="majorHAnsi"/>
              </w:rPr>
              <w:t>SB to contact Members who have been absent for over 12 months.</w:t>
            </w:r>
            <w:r w:rsidR="00D34EBB">
              <w:rPr>
                <w:rFonts w:asciiTheme="majorHAnsi" w:hAnsiTheme="majorHAnsi"/>
              </w:rPr>
              <w:t xml:space="preserve">  SB to send TORs to Michele Sharpe to display on PPG board in surgery waiting room.</w:t>
            </w:r>
          </w:p>
          <w:p w:rsidR="00A658C0" w:rsidRDefault="00A658C0" w:rsidP="00F47A16">
            <w:pPr>
              <w:rPr>
                <w:rFonts w:asciiTheme="majorHAnsi" w:hAnsiTheme="majorHAnsi"/>
              </w:rPr>
            </w:pPr>
          </w:p>
          <w:p w:rsidR="00A658C0" w:rsidRPr="00A658C0" w:rsidRDefault="00A658C0" w:rsidP="00F47A16">
            <w:pPr>
              <w:rPr>
                <w:rFonts w:asciiTheme="majorHAnsi" w:hAnsiTheme="majorHAnsi"/>
                <w:b/>
              </w:rPr>
            </w:pPr>
            <w:r>
              <w:rPr>
                <w:rFonts w:asciiTheme="majorHAnsi" w:hAnsiTheme="majorHAnsi"/>
                <w:b/>
              </w:rPr>
              <w:t>Completed</w:t>
            </w:r>
          </w:p>
        </w:tc>
      </w:tr>
      <w:tr w:rsidR="009D0677" w:rsidTr="009D0677">
        <w:tc>
          <w:tcPr>
            <w:tcW w:w="1101" w:type="dxa"/>
          </w:tcPr>
          <w:p w:rsidR="009D0677" w:rsidRDefault="009D0677" w:rsidP="005E68E0">
            <w:pPr>
              <w:jc w:val="center"/>
              <w:rPr>
                <w:rFonts w:asciiTheme="majorHAnsi" w:hAnsiTheme="majorHAnsi"/>
              </w:rPr>
            </w:pPr>
          </w:p>
          <w:p w:rsidR="009D0677" w:rsidRDefault="009D0677" w:rsidP="005E68E0">
            <w:pPr>
              <w:jc w:val="center"/>
              <w:rPr>
                <w:rFonts w:asciiTheme="majorHAnsi" w:hAnsiTheme="majorHAnsi"/>
              </w:rPr>
            </w:pPr>
            <w:r>
              <w:rPr>
                <w:rFonts w:asciiTheme="majorHAnsi" w:hAnsiTheme="majorHAnsi"/>
              </w:rPr>
              <w:t>2</w:t>
            </w:r>
          </w:p>
          <w:p w:rsidR="009D0677" w:rsidRDefault="009D0677" w:rsidP="005E68E0">
            <w:pPr>
              <w:jc w:val="center"/>
              <w:rPr>
                <w:rFonts w:asciiTheme="majorHAnsi" w:hAnsiTheme="majorHAnsi"/>
              </w:rPr>
            </w:pPr>
          </w:p>
        </w:tc>
        <w:tc>
          <w:tcPr>
            <w:tcW w:w="5811" w:type="dxa"/>
          </w:tcPr>
          <w:p w:rsidR="009D0677" w:rsidRPr="00445CFC" w:rsidRDefault="00ED23D3" w:rsidP="009D0677">
            <w:pPr>
              <w:rPr>
                <w:rFonts w:asciiTheme="majorHAnsi" w:hAnsiTheme="majorHAnsi"/>
                <w:b/>
              </w:rPr>
            </w:pPr>
            <w:r>
              <w:rPr>
                <w:rFonts w:asciiTheme="majorHAnsi" w:hAnsiTheme="majorHAnsi"/>
                <w:b/>
              </w:rPr>
              <w:t>Previous Meeting Minutes</w:t>
            </w:r>
            <w:r w:rsidR="009D0677" w:rsidRPr="009D0677">
              <w:rPr>
                <w:rFonts w:asciiTheme="majorHAnsi" w:hAnsiTheme="majorHAnsi"/>
                <w:b/>
              </w:rPr>
              <w:t xml:space="preserve"> and </w:t>
            </w:r>
            <w:r w:rsidRPr="009D0677">
              <w:rPr>
                <w:rFonts w:asciiTheme="majorHAnsi" w:hAnsiTheme="majorHAnsi"/>
                <w:b/>
              </w:rPr>
              <w:t>Matters Arising</w:t>
            </w:r>
          </w:p>
          <w:p w:rsidR="009D0677" w:rsidRPr="009D0677" w:rsidRDefault="00445CFC" w:rsidP="00445CFC">
            <w:pPr>
              <w:rPr>
                <w:rFonts w:asciiTheme="majorHAnsi" w:hAnsiTheme="majorHAnsi"/>
              </w:rPr>
            </w:pPr>
            <w:r>
              <w:rPr>
                <w:rFonts w:asciiTheme="majorHAnsi" w:hAnsiTheme="majorHAnsi"/>
              </w:rPr>
              <w:t>Minutes</w:t>
            </w:r>
            <w:r w:rsidR="009D0677">
              <w:rPr>
                <w:rFonts w:asciiTheme="majorHAnsi" w:hAnsiTheme="majorHAnsi"/>
              </w:rPr>
              <w:t xml:space="preserve"> from the meeting of </w:t>
            </w:r>
            <w:r>
              <w:rPr>
                <w:rFonts w:asciiTheme="majorHAnsi" w:hAnsiTheme="majorHAnsi"/>
              </w:rPr>
              <w:t>6 May</w:t>
            </w:r>
            <w:r w:rsidR="009D0677">
              <w:rPr>
                <w:rFonts w:asciiTheme="majorHAnsi" w:hAnsiTheme="majorHAnsi"/>
              </w:rPr>
              <w:t xml:space="preserve"> were agreed.  No matters arising. </w:t>
            </w:r>
          </w:p>
        </w:tc>
        <w:tc>
          <w:tcPr>
            <w:tcW w:w="2410" w:type="dxa"/>
          </w:tcPr>
          <w:p w:rsidR="009D0677" w:rsidRDefault="00292389" w:rsidP="009D0677">
            <w:pPr>
              <w:rPr>
                <w:rFonts w:asciiTheme="majorHAnsi" w:hAnsiTheme="majorHAnsi"/>
                <w:b/>
              </w:rPr>
            </w:pPr>
            <w:r>
              <w:rPr>
                <w:rFonts w:asciiTheme="majorHAnsi" w:hAnsiTheme="majorHAnsi"/>
                <w:b/>
              </w:rPr>
              <w:t>Actions</w:t>
            </w:r>
            <w:r w:rsidR="006863C6">
              <w:rPr>
                <w:rFonts w:asciiTheme="majorHAnsi" w:hAnsiTheme="majorHAnsi"/>
                <w:b/>
              </w:rPr>
              <w:t xml:space="preserve"> C/F</w:t>
            </w:r>
          </w:p>
          <w:p w:rsidR="006863C6" w:rsidRDefault="006863C6" w:rsidP="006863C6">
            <w:pPr>
              <w:pStyle w:val="ListParagraph"/>
              <w:numPr>
                <w:ilvl w:val="0"/>
                <w:numId w:val="1"/>
              </w:numPr>
              <w:ind w:left="176" w:hanging="218"/>
              <w:rPr>
                <w:rFonts w:asciiTheme="majorHAnsi" w:hAnsiTheme="majorHAnsi"/>
              </w:rPr>
            </w:pPr>
            <w:r w:rsidRPr="006863C6">
              <w:rPr>
                <w:rFonts w:asciiTheme="majorHAnsi" w:hAnsiTheme="majorHAnsi"/>
              </w:rPr>
              <w:t>CH to redesign recruitment poster</w:t>
            </w:r>
          </w:p>
          <w:p w:rsidR="00A658C0" w:rsidRPr="00A658C0" w:rsidRDefault="00A658C0" w:rsidP="00A658C0">
            <w:pPr>
              <w:pStyle w:val="ListParagraph"/>
              <w:ind w:left="176"/>
              <w:rPr>
                <w:rFonts w:asciiTheme="majorHAnsi" w:hAnsiTheme="majorHAnsi"/>
                <w:b/>
              </w:rPr>
            </w:pPr>
            <w:r w:rsidRPr="00A658C0">
              <w:rPr>
                <w:rFonts w:asciiTheme="majorHAnsi" w:hAnsiTheme="majorHAnsi"/>
                <w:b/>
              </w:rPr>
              <w:t>(Outcome?)</w:t>
            </w:r>
          </w:p>
          <w:p w:rsidR="00654A29" w:rsidRPr="006863C6" w:rsidRDefault="00654A29" w:rsidP="00654A29">
            <w:pPr>
              <w:pStyle w:val="ListParagraph"/>
              <w:numPr>
                <w:ilvl w:val="0"/>
                <w:numId w:val="1"/>
              </w:numPr>
              <w:ind w:left="176" w:hanging="218"/>
              <w:rPr>
                <w:rFonts w:asciiTheme="majorHAnsi" w:hAnsiTheme="majorHAnsi"/>
              </w:rPr>
            </w:pPr>
            <w:r>
              <w:rPr>
                <w:rFonts w:asciiTheme="majorHAnsi" w:hAnsiTheme="majorHAnsi"/>
              </w:rPr>
              <w:t>SB to email young peopl</w:t>
            </w:r>
            <w:r w:rsidR="00A658C0">
              <w:rPr>
                <w:rFonts w:asciiTheme="majorHAnsi" w:hAnsiTheme="majorHAnsi"/>
              </w:rPr>
              <w:t xml:space="preserve">e who are potential new members – details needed from </w:t>
            </w:r>
            <w:bookmarkStart w:id="0" w:name="_GoBack"/>
            <w:bookmarkEnd w:id="0"/>
            <w:r w:rsidR="00A658C0">
              <w:rPr>
                <w:rFonts w:asciiTheme="majorHAnsi" w:hAnsiTheme="majorHAnsi"/>
              </w:rPr>
              <w:t xml:space="preserve">Surgery first </w:t>
            </w:r>
            <w:r w:rsidR="00A658C0">
              <w:rPr>
                <w:rFonts w:asciiTheme="majorHAnsi" w:hAnsiTheme="majorHAnsi"/>
                <w:b/>
              </w:rPr>
              <w:t>Outstanding</w:t>
            </w:r>
          </w:p>
        </w:tc>
      </w:tr>
      <w:tr w:rsidR="009D0677" w:rsidTr="009D0677">
        <w:tc>
          <w:tcPr>
            <w:tcW w:w="1101" w:type="dxa"/>
          </w:tcPr>
          <w:p w:rsidR="009D0677" w:rsidRDefault="009D0677" w:rsidP="005E68E0">
            <w:pPr>
              <w:jc w:val="center"/>
              <w:rPr>
                <w:rFonts w:asciiTheme="majorHAnsi" w:hAnsiTheme="majorHAnsi"/>
              </w:rPr>
            </w:pPr>
          </w:p>
          <w:p w:rsidR="009D0677" w:rsidRDefault="009D0677" w:rsidP="005E68E0">
            <w:pPr>
              <w:jc w:val="center"/>
              <w:rPr>
                <w:rFonts w:asciiTheme="majorHAnsi" w:hAnsiTheme="majorHAnsi"/>
              </w:rPr>
            </w:pPr>
            <w:r>
              <w:rPr>
                <w:rFonts w:asciiTheme="majorHAnsi" w:hAnsiTheme="majorHAnsi"/>
              </w:rPr>
              <w:t>3</w:t>
            </w:r>
          </w:p>
          <w:p w:rsidR="009D0677" w:rsidRDefault="009D0677" w:rsidP="005E68E0">
            <w:pPr>
              <w:jc w:val="center"/>
              <w:rPr>
                <w:rFonts w:asciiTheme="majorHAnsi" w:hAnsiTheme="majorHAnsi"/>
              </w:rPr>
            </w:pPr>
          </w:p>
        </w:tc>
        <w:tc>
          <w:tcPr>
            <w:tcW w:w="5811" w:type="dxa"/>
          </w:tcPr>
          <w:p w:rsidR="00EE56D9" w:rsidRDefault="00654A29" w:rsidP="00EE56D9">
            <w:pPr>
              <w:rPr>
                <w:rFonts w:asciiTheme="majorHAnsi" w:hAnsiTheme="majorHAnsi"/>
              </w:rPr>
            </w:pPr>
            <w:r>
              <w:rPr>
                <w:rFonts w:asciiTheme="majorHAnsi" w:hAnsiTheme="majorHAnsi"/>
                <w:b/>
              </w:rPr>
              <w:t>Patient Survey and Action Plan – Next steps</w:t>
            </w:r>
          </w:p>
          <w:p w:rsidR="00654A29" w:rsidRDefault="00590DFB" w:rsidP="00EE56D9">
            <w:pPr>
              <w:rPr>
                <w:rFonts w:asciiTheme="majorHAnsi" w:hAnsiTheme="majorHAnsi"/>
              </w:rPr>
            </w:pPr>
            <w:r w:rsidRPr="00590DFB">
              <w:rPr>
                <w:rFonts w:asciiTheme="majorHAnsi" w:hAnsiTheme="majorHAnsi"/>
                <w:b/>
                <w:i/>
              </w:rPr>
              <w:t>Choosing a telephone system</w:t>
            </w:r>
          </w:p>
          <w:p w:rsidR="00590DFB" w:rsidRDefault="00590DFB" w:rsidP="00590DFB">
            <w:pPr>
              <w:pStyle w:val="ListParagraph"/>
              <w:numPr>
                <w:ilvl w:val="0"/>
                <w:numId w:val="2"/>
              </w:numPr>
              <w:ind w:left="229" w:hanging="220"/>
              <w:rPr>
                <w:rFonts w:asciiTheme="majorHAnsi" w:hAnsiTheme="majorHAnsi"/>
              </w:rPr>
            </w:pPr>
            <w:r>
              <w:rPr>
                <w:rFonts w:asciiTheme="majorHAnsi" w:hAnsiTheme="majorHAnsi"/>
              </w:rPr>
              <w:t>A number of people wanted to select the ‘Choose’ option but were inexplicably concerned that there would be queue jumpers</w:t>
            </w:r>
          </w:p>
          <w:p w:rsidR="00590DFB" w:rsidRPr="00DA48D9" w:rsidRDefault="00590DFB" w:rsidP="00DA48D9">
            <w:pPr>
              <w:pStyle w:val="ListParagraph"/>
              <w:numPr>
                <w:ilvl w:val="0"/>
                <w:numId w:val="2"/>
              </w:numPr>
              <w:ind w:left="229" w:hanging="220"/>
              <w:rPr>
                <w:rFonts w:asciiTheme="majorHAnsi" w:hAnsiTheme="majorHAnsi"/>
              </w:rPr>
            </w:pPr>
            <w:r>
              <w:rPr>
                <w:rFonts w:asciiTheme="majorHAnsi" w:hAnsiTheme="majorHAnsi"/>
              </w:rPr>
              <w:t xml:space="preserve">GT said that ‘Choose’ would only work if different people were taking responsibility for the </w:t>
            </w:r>
            <w:r w:rsidR="004850E8">
              <w:rPr>
                <w:rFonts w:asciiTheme="majorHAnsi" w:hAnsiTheme="majorHAnsi"/>
              </w:rPr>
              <w:t>various</w:t>
            </w:r>
            <w:r>
              <w:rPr>
                <w:rFonts w:asciiTheme="majorHAnsi" w:hAnsiTheme="majorHAnsi"/>
              </w:rPr>
              <w:t xml:space="preserve"> options.</w:t>
            </w:r>
            <w:r w:rsidR="00DA48D9">
              <w:rPr>
                <w:rFonts w:asciiTheme="majorHAnsi" w:hAnsiTheme="majorHAnsi"/>
              </w:rPr>
              <w:t xml:space="preserve"> </w:t>
            </w:r>
            <w:r w:rsidRPr="00DA48D9">
              <w:rPr>
                <w:rFonts w:asciiTheme="majorHAnsi" w:hAnsiTheme="majorHAnsi"/>
              </w:rPr>
              <w:t>JG said that ‘Queuing’ would be the best if only one person were taking all calls.</w:t>
            </w:r>
            <w:r w:rsidR="00DA48D9">
              <w:rPr>
                <w:rFonts w:asciiTheme="majorHAnsi" w:hAnsiTheme="majorHAnsi"/>
              </w:rPr>
              <w:t xml:space="preserve"> </w:t>
            </w:r>
            <w:r w:rsidRPr="00DA48D9">
              <w:rPr>
                <w:rFonts w:asciiTheme="majorHAnsi" w:hAnsiTheme="majorHAnsi"/>
              </w:rPr>
              <w:t>CH confirmed that more than one person would be available. She said that the options would probably be Appoi</w:t>
            </w:r>
            <w:r w:rsidR="00DA48D9" w:rsidRPr="00DA48D9">
              <w:rPr>
                <w:rFonts w:asciiTheme="majorHAnsi" w:hAnsiTheme="majorHAnsi"/>
              </w:rPr>
              <w:t>ntments, Prescriptions, Visits and</w:t>
            </w:r>
            <w:r w:rsidRPr="00DA48D9">
              <w:rPr>
                <w:rFonts w:asciiTheme="majorHAnsi" w:hAnsiTheme="majorHAnsi"/>
              </w:rPr>
              <w:t xml:space="preserve"> Test Results</w:t>
            </w:r>
            <w:r w:rsidR="00DA48D9" w:rsidRPr="00DA48D9">
              <w:rPr>
                <w:rFonts w:asciiTheme="majorHAnsi" w:hAnsiTheme="majorHAnsi"/>
              </w:rPr>
              <w:t>.</w:t>
            </w:r>
          </w:p>
          <w:p w:rsidR="00DA48D9" w:rsidRDefault="00DA48D9" w:rsidP="00590DFB">
            <w:pPr>
              <w:pStyle w:val="ListParagraph"/>
              <w:numPr>
                <w:ilvl w:val="0"/>
                <w:numId w:val="2"/>
              </w:numPr>
              <w:ind w:left="229" w:hanging="220"/>
              <w:rPr>
                <w:rFonts w:asciiTheme="majorHAnsi" w:hAnsiTheme="majorHAnsi"/>
              </w:rPr>
            </w:pPr>
            <w:r>
              <w:rPr>
                <w:rFonts w:asciiTheme="majorHAnsi" w:hAnsiTheme="majorHAnsi"/>
              </w:rPr>
              <w:t xml:space="preserve">SB commented that ‘Choose’ was the most popular and asked if the surgery could afford to implement it. CH felt that the current (rather old) system would have to be replaced and she will compare </w:t>
            </w:r>
            <w:r w:rsidR="00ED23D3">
              <w:rPr>
                <w:rFonts w:asciiTheme="majorHAnsi" w:hAnsiTheme="majorHAnsi"/>
              </w:rPr>
              <w:t xml:space="preserve">the costs of </w:t>
            </w:r>
            <w:r>
              <w:rPr>
                <w:rFonts w:asciiTheme="majorHAnsi" w:hAnsiTheme="majorHAnsi"/>
              </w:rPr>
              <w:t xml:space="preserve">leasing </w:t>
            </w:r>
            <w:r w:rsidR="00ED23D3">
              <w:rPr>
                <w:rFonts w:asciiTheme="majorHAnsi" w:hAnsiTheme="majorHAnsi"/>
              </w:rPr>
              <w:t>and</w:t>
            </w:r>
            <w:r>
              <w:rPr>
                <w:rFonts w:asciiTheme="majorHAnsi" w:hAnsiTheme="majorHAnsi"/>
              </w:rPr>
              <w:t xml:space="preserve"> owning </w:t>
            </w:r>
            <w:r w:rsidR="00ED23D3">
              <w:rPr>
                <w:rFonts w:asciiTheme="majorHAnsi" w:hAnsiTheme="majorHAnsi"/>
              </w:rPr>
              <w:t>a</w:t>
            </w:r>
            <w:r>
              <w:rPr>
                <w:rFonts w:asciiTheme="majorHAnsi" w:hAnsiTheme="majorHAnsi"/>
              </w:rPr>
              <w:t xml:space="preserve"> new system.</w:t>
            </w:r>
          </w:p>
          <w:p w:rsidR="002E0891" w:rsidRPr="002E0891" w:rsidRDefault="002E0891" w:rsidP="002E0891">
            <w:pPr>
              <w:rPr>
                <w:rFonts w:asciiTheme="majorHAnsi" w:hAnsiTheme="majorHAnsi"/>
              </w:rPr>
            </w:pPr>
          </w:p>
          <w:p w:rsidR="004850E8" w:rsidRDefault="004850E8" w:rsidP="004850E8">
            <w:pPr>
              <w:rPr>
                <w:rFonts w:asciiTheme="majorHAnsi" w:hAnsiTheme="majorHAnsi"/>
              </w:rPr>
            </w:pPr>
            <w:r>
              <w:rPr>
                <w:rFonts w:asciiTheme="majorHAnsi" w:hAnsiTheme="majorHAnsi"/>
                <w:b/>
                <w:i/>
              </w:rPr>
              <w:t>Extended Opening Hours</w:t>
            </w:r>
          </w:p>
          <w:p w:rsidR="004850E8" w:rsidRDefault="004850E8" w:rsidP="002E0891">
            <w:pPr>
              <w:ind w:firstLine="170"/>
              <w:rPr>
                <w:rFonts w:asciiTheme="majorHAnsi" w:hAnsiTheme="majorHAnsi"/>
              </w:rPr>
            </w:pPr>
            <w:r>
              <w:rPr>
                <w:rFonts w:asciiTheme="majorHAnsi" w:hAnsiTheme="majorHAnsi"/>
              </w:rPr>
              <w:t>CH believes it is inevitable that the surgery will have to open at weekends at some point. It was interesting that 60% of respondents selected</w:t>
            </w:r>
            <w:r w:rsidR="002E0891">
              <w:rPr>
                <w:rFonts w:asciiTheme="majorHAnsi" w:hAnsiTheme="majorHAnsi"/>
              </w:rPr>
              <w:t xml:space="preserve"> the weekend option even though it could mean transporting their own swabs and/or urine samples to QA.</w:t>
            </w:r>
          </w:p>
          <w:p w:rsidR="002E0891" w:rsidRDefault="002E0891" w:rsidP="002E0891">
            <w:pPr>
              <w:ind w:firstLine="170"/>
              <w:rPr>
                <w:rFonts w:asciiTheme="majorHAnsi" w:hAnsiTheme="majorHAnsi"/>
              </w:rPr>
            </w:pPr>
            <w:r>
              <w:rPr>
                <w:rFonts w:asciiTheme="majorHAnsi" w:hAnsiTheme="majorHAnsi"/>
              </w:rPr>
              <w:t>If weekend opening is not mandatory, the same number of patients will be seen over 7 days as are currently seen over 5. If it becomes mandatory then additional staff will be required.</w:t>
            </w:r>
          </w:p>
          <w:p w:rsidR="00F46B45" w:rsidRDefault="00F46B45" w:rsidP="002E0891">
            <w:pPr>
              <w:ind w:firstLine="170"/>
              <w:rPr>
                <w:rFonts w:asciiTheme="majorHAnsi" w:hAnsiTheme="majorHAnsi"/>
              </w:rPr>
            </w:pPr>
            <w:r>
              <w:rPr>
                <w:rFonts w:asciiTheme="majorHAnsi" w:hAnsiTheme="majorHAnsi"/>
              </w:rPr>
              <w:t>SB said she would not like to see weekend opening at the cost of losing extended weekday opening.</w:t>
            </w:r>
          </w:p>
          <w:p w:rsidR="00940503" w:rsidRDefault="00940503" w:rsidP="002E0891">
            <w:pPr>
              <w:ind w:firstLine="170"/>
              <w:rPr>
                <w:rFonts w:asciiTheme="majorHAnsi" w:hAnsiTheme="majorHAnsi"/>
              </w:rPr>
            </w:pPr>
            <w:r>
              <w:rPr>
                <w:rFonts w:asciiTheme="majorHAnsi" w:hAnsiTheme="majorHAnsi"/>
              </w:rPr>
              <w:t>CH felt that a group of</w:t>
            </w:r>
            <w:r w:rsidR="00ED23D3">
              <w:rPr>
                <w:rFonts w:asciiTheme="majorHAnsi" w:hAnsiTheme="majorHAnsi"/>
              </w:rPr>
              <w:t>, say,</w:t>
            </w:r>
            <w:r>
              <w:rPr>
                <w:rFonts w:asciiTheme="majorHAnsi" w:hAnsiTheme="majorHAnsi"/>
              </w:rPr>
              <w:t xml:space="preserve"> 4 surgeries could </w:t>
            </w:r>
            <w:r w:rsidR="00ED23D3">
              <w:rPr>
                <w:rFonts w:asciiTheme="majorHAnsi" w:hAnsiTheme="majorHAnsi"/>
              </w:rPr>
              <w:t>combine</w:t>
            </w:r>
            <w:r>
              <w:rPr>
                <w:rFonts w:asciiTheme="majorHAnsi" w:hAnsiTheme="majorHAnsi"/>
              </w:rPr>
              <w:t xml:space="preserve"> to provide weekend opening, working on a rota basis.</w:t>
            </w:r>
          </w:p>
          <w:p w:rsidR="007C579B" w:rsidRDefault="00A276CE" w:rsidP="00A276CE">
            <w:pPr>
              <w:ind w:firstLine="170"/>
              <w:rPr>
                <w:rFonts w:asciiTheme="majorHAnsi" w:hAnsiTheme="majorHAnsi"/>
              </w:rPr>
            </w:pPr>
            <w:r>
              <w:rPr>
                <w:rFonts w:asciiTheme="majorHAnsi" w:hAnsiTheme="majorHAnsi"/>
              </w:rPr>
              <w:t xml:space="preserve">The meeting felt that Fareham Hospital is very under-used and its </w:t>
            </w:r>
            <w:r w:rsidR="00ED23D3">
              <w:rPr>
                <w:rFonts w:asciiTheme="majorHAnsi" w:hAnsiTheme="majorHAnsi"/>
              </w:rPr>
              <w:t>services</w:t>
            </w:r>
            <w:r w:rsidR="007C579B">
              <w:rPr>
                <w:rFonts w:asciiTheme="majorHAnsi" w:hAnsiTheme="majorHAnsi"/>
              </w:rPr>
              <w:t xml:space="preserve"> could be</w:t>
            </w:r>
            <w:r>
              <w:rPr>
                <w:rFonts w:asciiTheme="majorHAnsi" w:hAnsiTheme="majorHAnsi"/>
              </w:rPr>
              <w:t xml:space="preserve"> expanded</w:t>
            </w:r>
            <w:r w:rsidR="00ED23D3">
              <w:rPr>
                <w:rFonts w:asciiTheme="majorHAnsi" w:hAnsiTheme="majorHAnsi"/>
              </w:rPr>
              <w:t xml:space="preserve">. </w:t>
            </w:r>
          </w:p>
          <w:p w:rsidR="00ED23D3" w:rsidRDefault="00ED23D3" w:rsidP="00A276CE">
            <w:pPr>
              <w:ind w:firstLine="170"/>
              <w:rPr>
                <w:rFonts w:asciiTheme="majorHAnsi" w:hAnsiTheme="majorHAnsi"/>
              </w:rPr>
            </w:pPr>
          </w:p>
          <w:p w:rsidR="00ED23D3" w:rsidRDefault="00ED23D3" w:rsidP="00A276CE">
            <w:pPr>
              <w:ind w:firstLine="170"/>
              <w:rPr>
                <w:rFonts w:asciiTheme="majorHAnsi" w:hAnsiTheme="majorHAnsi"/>
              </w:rPr>
            </w:pPr>
          </w:p>
          <w:p w:rsidR="007C579B" w:rsidRDefault="007C579B" w:rsidP="00A276CE">
            <w:pPr>
              <w:ind w:firstLine="170"/>
              <w:rPr>
                <w:rFonts w:asciiTheme="majorHAnsi" w:hAnsiTheme="majorHAnsi"/>
              </w:rPr>
            </w:pPr>
            <w:r>
              <w:rPr>
                <w:rFonts w:asciiTheme="majorHAnsi" w:hAnsiTheme="majorHAnsi"/>
              </w:rPr>
              <w:t>CH agreed that SB should share the results of our Extended Hours survey with the Area Group. If other surgeries carry out the same survey we could revisit the subject when their results are known.</w:t>
            </w:r>
          </w:p>
          <w:p w:rsidR="00125187" w:rsidRPr="004850E8" w:rsidRDefault="00125187" w:rsidP="00A276CE">
            <w:pPr>
              <w:ind w:firstLine="170"/>
              <w:rPr>
                <w:rFonts w:asciiTheme="majorHAnsi" w:hAnsiTheme="majorHAnsi"/>
              </w:rPr>
            </w:pPr>
          </w:p>
        </w:tc>
        <w:tc>
          <w:tcPr>
            <w:tcW w:w="2410" w:type="dxa"/>
          </w:tcPr>
          <w:p w:rsidR="00EE56D9" w:rsidRDefault="00EE56D9" w:rsidP="00142653">
            <w:pPr>
              <w:rPr>
                <w:rFonts w:asciiTheme="majorHAnsi" w:hAnsiTheme="majorHAnsi"/>
              </w:rPr>
            </w:pPr>
          </w:p>
          <w:p w:rsidR="00F51267" w:rsidRDefault="00F51267" w:rsidP="00F51267">
            <w:pPr>
              <w:rPr>
                <w:rFonts w:asciiTheme="majorHAnsi" w:hAnsiTheme="majorHAnsi"/>
              </w:rPr>
            </w:pPr>
            <w:r>
              <w:rPr>
                <w:rFonts w:asciiTheme="majorHAnsi" w:hAnsiTheme="majorHAnsi"/>
              </w:rPr>
              <w:t>CH to look at the costs involved in installing a new telephone system.</w:t>
            </w:r>
          </w:p>
          <w:p w:rsidR="00A276CE" w:rsidRPr="00A658C0" w:rsidRDefault="00A658C0" w:rsidP="00F51267">
            <w:pPr>
              <w:rPr>
                <w:rFonts w:asciiTheme="majorHAnsi" w:hAnsiTheme="majorHAnsi"/>
                <w:b/>
              </w:rPr>
            </w:pPr>
            <w:r>
              <w:rPr>
                <w:rFonts w:asciiTheme="majorHAnsi" w:hAnsiTheme="majorHAnsi"/>
                <w:b/>
              </w:rPr>
              <w:t>(Update at Nov meeting)</w:t>
            </w:r>
          </w:p>
          <w:p w:rsidR="00A276CE" w:rsidRDefault="00A276CE" w:rsidP="00F51267">
            <w:pPr>
              <w:rPr>
                <w:rFonts w:asciiTheme="majorHAnsi" w:hAnsiTheme="majorHAnsi"/>
              </w:rPr>
            </w:pPr>
          </w:p>
          <w:p w:rsidR="00A276CE" w:rsidRDefault="00A276CE" w:rsidP="00F51267">
            <w:pPr>
              <w:rPr>
                <w:rFonts w:asciiTheme="majorHAnsi" w:hAnsiTheme="majorHAnsi"/>
              </w:rPr>
            </w:pPr>
          </w:p>
          <w:p w:rsidR="00A276CE" w:rsidRDefault="00A276CE" w:rsidP="00F51267">
            <w:pPr>
              <w:rPr>
                <w:rFonts w:asciiTheme="majorHAnsi" w:hAnsiTheme="majorHAnsi"/>
              </w:rPr>
            </w:pPr>
          </w:p>
          <w:p w:rsidR="00A276CE" w:rsidRDefault="00A276CE" w:rsidP="00F51267">
            <w:pPr>
              <w:rPr>
                <w:rFonts w:asciiTheme="majorHAnsi" w:hAnsiTheme="majorHAnsi"/>
              </w:rPr>
            </w:pPr>
          </w:p>
          <w:p w:rsidR="00A276CE" w:rsidRDefault="00A276CE" w:rsidP="00F51267">
            <w:pPr>
              <w:rPr>
                <w:rFonts w:asciiTheme="majorHAnsi" w:hAnsiTheme="majorHAnsi"/>
              </w:rPr>
            </w:pPr>
          </w:p>
          <w:p w:rsidR="00A276CE" w:rsidRDefault="00A276CE" w:rsidP="00F51267">
            <w:pPr>
              <w:rPr>
                <w:rFonts w:asciiTheme="majorHAnsi" w:hAnsiTheme="majorHAnsi"/>
              </w:rPr>
            </w:pPr>
          </w:p>
          <w:p w:rsidR="00A276CE" w:rsidRDefault="00A276CE" w:rsidP="00F51267">
            <w:pPr>
              <w:rPr>
                <w:rFonts w:asciiTheme="majorHAnsi" w:hAnsiTheme="majorHAnsi"/>
              </w:rPr>
            </w:pPr>
          </w:p>
          <w:p w:rsidR="00A276CE" w:rsidRDefault="00A276CE" w:rsidP="00F51267">
            <w:pPr>
              <w:rPr>
                <w:rFonts w:asciiTheme="majorHAnsi" w:hAnsiTheme="majorHAnsi"/>
              </w:rPr>
            </w:pPr>
          </w:p>
          <w:p w:rsidR="00A276CE" w:rsidRDefault="00A276CE" w:rsidP="00F51267">
            <w:pPr>
              <w:rPr>
                <w:rFonts w:asciiTheme="majorHAnsi" w:hAnsiTheme="majorHAnsi"/>
              </w:rPr>
            </w:pPr>
          </w:p>
          <w:p w:rsidR="00A276CE" w:rsidRDefault="00A276CE" w:rsidP="00F51267">
            <w:pPr>
              <w:rPr>
                <w:rFonts w:asciiTheme="majorHAnsi" w:hAnsiTheme="majorHAnsi"/>
              </w:rPr>
            </w:pPr>
          </w:p>
          <w:p w:rsidR="00A276CE" w:rsidRDefault="00A276CE" w:rsidP="00F51267">
            <w:pPr>
              <w:rPr>
                <w:rFonts w:asciiTheme="majorHAnsi" w:hAnsiTheme="majorHAnsi"/>
              </w:rPr>
            </w:pPr>
          </w:p>
          <w:p w:rsidR="00A276CE" w:rsidRDefault="00A276CE" w:rsidP="00F51267">
            <w:pPr>
              <w:rPr>
                <w:rFonts w:asciiTheme="majorHAnsi" w:hAnsiTheme="majorHAnsi"/>
              </w:rPr>
            </w:pPr>
          </w:p>
          <w:p w:rsidR="00A276CE" w:rsidRDefault="00A276CE" w:rsidP="00F51267">
            <w:pPr>
              <w:rPr>
                <w:rFonts w:asciiTheme="majorHAnsi" w:hAnsiTheme="majorHAnsi"/>
              </w:rPr>
            </w:pPr>
          </w:p>
          <w:p w:rsidR="00A276CE" w:rsidRDefault="00A276CE" w:rsidP="00F51267">
            <w:pPr>
              <w:rPr>
                <w:rFonts w:asciiTheme="majorHAnsi" w:hAnsiTheme="majorHAnsi"/>
              </w:rPr>
            </w:pPr>
          </w:p>
          <w:p w:rsidR="00A276CE" w:rsidRDefault="00A276CE" w:rsidP="00A276CE">
            <w:pPr>
              <w:rPr>
                <w:rFonts w:asciiTheme="majorHAnsi" w:hAnsiTheme="majorHAnsi"/>
              </w:rPr>
            </w:pPr>
            <w:r>
              <w:rPr>
                <w:rFonts w:asciiTheme="majorHAnsi" w:hAnsiTheme="majorHAnsi"/>
              </w:rPr>
              <w:t>SB to raise a question at the next CCG meeting about adding to services.</w:t>
            </w:r>
          </w:p>
          <w:p w:rsidR="007C579B" w:rsidRDefault="007C579B" w:rsidP="00A276CE">
            <w:pPr>
              <w:rPr>
                <w:rFonts w:asciiTheme="majorHAnsi" w:hAnsiTheme="majorHAnsi"/>
              </w:rPr>
            </w:pPr>
            <w:r>
              <w:rPr>
                <w:rFonts w:asciiTheme="majorHAnsi" w:hAnsiTheme="majorHAnsi"/>
              </w:rPr>
              <w:t>SB to share the results of the survey with the Area Group.</w:t>
            </w:r>
          </w:p>
          <w:p w:rsidR="00A658C0" w:rsidRDefault="00A658C0" w:rsidP="00A658C0">
            <w:pPr>
              <w:rPr>
                <w:rFonts w:asciiTheme="majorHAnsi" w:hAnsiTheme="majorHAnsi"/>
                <w:b/>
              </w:rPr>
            </w:pPr>
            <w:r>
              <w:rPr>
                <w:rFonts w:asciiTheme="majorHAnsi" w:hAnsiTheme="majorHAnsi"/>
                <w:b/>
              </w:rPr>
              <w:t>Completed:  raised as part of the discussions and other surgeries thought that sharing cover was a good idea.</w:t>
            </w:r>
          </w:p>
          <w:p w:rsidR="00A658C0" w:rsidRDefault="00A658C0" w:rsidP="00A658C0">
            <w:pPr>
              <w:rPr>
                <w:rFonts w:asciiTheme="majorHAnsi" w:hAnsiTheme="majorHAnsi"/>
                <w:b/>
              </w:rPr>
            </w:pPr>
          </w:p>
          <w:p w:rsidR="00A658C0" w:rsidRDefault="00A658C0" w:rsidP="00A658C0">
            <w:pPr>
              <w:rPr>
                <w:rFonts w:asciiTheme="majorHAnsi" w:hAnsiTheme="majorHAnsi"/>
                <w:b/>
              </w:rPr>
            </w:pPr>
          </w:p>
          <w:p w:rsidR="00A658C0" w:rsidRDefault="00A658C0" w:rsidP="00A658C0">
            <w:pPr>
              <w:rPr>
                <w:rFonts w:asciiTheme="majorHAnsi" w:hAnsiTheme="majorHAnsi"/>
                <w:b/>
              </w:rPr>
            </w:pPr>
          </w:p>
          <w:p w:rsidR="00A658C0" w:rsidRPr="00A658C0" w:rsidRDefault="00A658C0" w:rsidP="00A658C0">
            <w:pPr>
              <w:rPr>
                <w:rFonts w:asciiTheme="majorHAnsi" w:hAnsiTheme="majorHAnsi"/>
                <w:b/>
              </w:rPr>
            </w:pPr>
            <w:r>
              <w:rPr>
                <w:rFonts w:asciiTheme="majorHAnsi" w:hAnsiTheme="majorHAnsi"/>
                <w:b/>
              </w:rPr>
              <w:t xml:space="preserve">Raised and shared.  Next meeting November   </w:t>
            </w:r>
          </w:p>
        </w:tc>
      </w:tr>
      <w:tr w:rsidR="009D0677" w:rsidTr="009D0677">
        <w:tc>
          <w:tcPr>
            <w:tcW w:w="1101" w:type="dxa"/>
          </w:tcPr>
          <w:p w:rsidR="009D0677" w:rsidRDefault="009D0677" w:rsidP="005E68E0">
            <w:pPr>
              <w:jc w:val="center"/>
              <w:rPr>
                <w:rFonts w:asciiTheme="majorHAnsi" w:hAnsiTheme="majorHAnsi"/>
              </w:rPr>
            </w:pPr>
          </w:p>
          <w:p w:rsidR="009D0677" w:rsidRDefault="009D0677" w:rsidP="00D87199">
            <w:pPr>
              <w:jc w:val="center"/>
              <w:rPr>
                <w:rFonts w:asciiTheme="majorHAnsi" w:hAnsiTheme="majorHAnsi"/>
              </w:rPr>
            </w:pPr>
            <w:r>
              <w:rPr>
                <w:rFonts w:asciiTheme="majorHAnsi" w:hAnsiTheme="majorHAnsi"/>
              </w:rPr>
              <w:t>4</w:t>
            </w:r>
          </w:p>
        </w:tc>
        <w:tc>
          <w:tcPr>
            <w:tcW w:w="5811" w:type="dxa"/>
          </w:tcPr>
          <w:p w:rsidR="008221C6" w:rsidRPr="007C579B" w:rsidRDefault="007C579B" w:rsidP="00EC4817">
            <w:pPr>
              <w:rPr>
                <w:rFonts w:asciiTheme="majorHAnsi" w:hAnsiTheme="majorHAnsi"/>
                <w:b/>
              </w:rPr>
            </w:pPr>
            <w:r w:rsidRPr="007C579B">
              <w:rPr>
                <w:rFonts w:asciiTheme="majorHAnsi" w:hAnsiTheme="majorHAnsi"/>
                <w:b/>
              </w:rPr>
              <w:t>Suggestions for Improvement (GT):</w:t>
            </w:r>
          </w:p>
          <w:p w:rsidR="007C579B" w:rsidRDefault="00A140CA" w:rsidP="00A140CA">
            <w:pPr>
              <w:pStyle w:val="ListParagraph"/>
              <w:numPr>
                <w:ilvl w:val="0"/>
                <w:numId w:val="2"/>
              </w:numPr>
              <w:ind w:left="229" w:hanging="220"/>
              <w:rPr>
                <w:rFonts w:asciiTheme="majorHAnsi" w:hAnsiTheme="majorHAnsi"/>
              </w:rPr>
            </w:pPr>
            <w:r>
              <w:rPr>
                <w:rFonts w:asciiTheme="majorHAnsi" w:hAnsiTheme="majorHAnsi"/>
                <w:b/>
                <w:i/>
              </w:rPr>
              <w:t>Clearer communication when a patient is called by a doctor.</w:t>
            </w:r>
            <w:r>
              <w:rPr>
                <w:rFonts w:asciiTheme="majorHAnsi" w:hAnsiTheme="majorHAnsi"/>
                <w:b/>
                <w:i/>
              </w:rPr>
              <w:br/>
            </w:r>
            <w:r>
              <w:rPr>
                <w:rFonts w:asciiTheme="majorHAnsi" w:hAnsiTheme="majorHAnsi"/>
              </w:rPr>
              <w:t xml:space="preserve">The audio system’s lack of clarity has been discussed previously but GT and his daughter suffer from a hearing disability and cannot understand what is being said when they sit in certain parts of the waiting room. CH said that the simplest </w:t>
            </w:r>
            <w:r w:rsidR="00ED23D3">
              <w:rPr>
                <w:rFonts w:asciiTheme="majorHAnsi" w:hAnsiTheme="majorHAnsi"/>
              </w:rPr>
              <w:t>remedy</w:t>
            </w:r>
            <w:r>
              <w:rPr>
                <w:rFonts w:asciiTheme="majorHAnsi" w:hAnsiTheme="majorHAnsi"/>
              </w:rPr>
              <w:t xml:space="preserve"> when a patient has such a problem is to tell reception and a permanent message will be added to the patient’s record. The do</w:t>
            </w:r>
            <w:r w:rsidR="00ED23D3">
              <w:rPr>
                <w:rFonts w:asciiTheme="majorHAnsi" w:hAnsiTheme="majorHAnsi"/>
              </w:rPr>
              <w:t>ctor will see the message on his/her</w:t>
            </w:r>
            <w:r>
              <w:rPr>
                <w:rFonts w:asciiTheme="majorHAnsi" w:hAnsiTheme="majorHAnsi"/>
              </w:rPr>
              <w:t xml:space="preserve"> computer and come into the waiting room to call</w:t>
            </w:r>
            <w:r w:rsidR="00ED23D3">
              <w:rPr>
                <w:rFonts w:asciiTheme="majorHAnsi" w:hAnsiTheme="majorHAnsi"/>
              </w:rPr>
              <w:t xml:space="preserve"> the patient</w:t>
            </w:r>
            <w:r>
              <w:rPr>
                <w:rFonts w:asciiTheme="majorHAnsi" w:hAnsiTheme="majorHAnsi"/>
              </w:rPr>
              <w:t>.</w:t>
            </w:r>
          </w:p>
          <w:p w:rsidR="00EB0470" w:rsidRDefault="00A140CA" w:rsidP="00EB0470">
            <w:pPr>
              <w:pStyle w:val="ListParagraph"/>
              <w:numPr>
                <w:ilvl w:val="0"/>
                <w:numId w:val="2"/>
              </w:numPr>
              <w:ind w:left="229" w:hanging="220"/>
              <w:rPr>
                <w:rFonts w:asciiTheme="majorHAnsi" w:hAnsiTheme="majorHAnsi"/>
              </w:rPr>
            </w:pPr>
            <w:r>
              <w:rPr>
                <w:rFonts w:asciiTheme="majorHAnsi" w:hAnsiTheme="majorHAnsi"/>
                <w:b/>
                <w:i/>
              </w:rPr>
              <w:t>The waiting room can get hot and a water fountain would be welcome.</w:t>
            </w:r>
            <w:r>
              <w:rPr>
                <w:rFonts w:asciiTheme="majorHAnsi" w:hAnsiTheme="majorHAnsi"/>
                <w:b/>
                <w:i/>
              </w:rPr>
              <w:br/>
            </w:r>
            <w:r w:rsidR="00EB0470">
              <w:rPr>
                <w:rFonts w:asciiTheme="majorHAnsi" w:hAnsiTheme="majorHAnsi"/>
              </w:rPr>
              <w:t>CH said that a water bottle has been trialled in the past but children created problems with it. If a patient asks a receptionist for a glass of water, one will be provided.</w:t>
            </w:r>
          </w:p>
          <w:p w:rsidR="00EB0470" w:rsidRDefault="00EB0470" w:rsidP="00EB0470">
            <w:pPr>
              <w:tabs>
                <w:tab w:val="left" w:pos="253"/>
              </w:tabs>
              <w:ind w:left="9"/>
              <w:rPr>
                <w:rFonts w:asciiTheme="majorHAnsi" w:hAnsiTheme="majorHAnsi"/>
              </w:rPr>
            </w:pPr>
          </w:p>
          <w:p w:rsidR="00EB0470" w:rsidRDefault="00EB0470" w:rsidP="00EB0470">
            <w:pPr>
              <w:tabs>
                <w:tab w:val="left" w:pos="253"/>
              </w:tabs>
              <w:ind w:left="243"/>
              <w:rPr>
                <w:rFonts w:asciiTheme="majorHAnsi" w:hAnsiTheme="majorHAnsi"/>
              </w:rPr>
            </w:pPr>
            <w:r>
              <w:rPr>
                <w:rFonts w:asciiTheme="majorHAnsi" w:hAnsiTheme="majorHAnsi"/>
              </w:rPr>
              <w:t>GT had to leave the meeting at this point. It was agreed that two further points should be included in the next meeting’s agenda.</w:t>
            </w:r>
          </w:p>
          <w:p w:rsidR="00125187" w:rsidRPr="00EB0470" w:rsidRDefault="00125187" w:rsidP="00EB0470">
            <w:pPr>
              <w:tabs>
                <w:tab w:val="left" w:pos="253"/>
              </w:tabs>
              <w:ind w:left="243"/>
              <w:rPr>
                <w:rFonts w:asciiTheme="majorHAnsi" w:hAnsiTheme="majorHAnsi"/>
              </w:rPr>
            </w:pPr>
          </w:p>
        </w:tc>
        <w:tc>
          <w:tcPr>
            <w:tcW w:w="2410" w:type="dxa"/>
          </w:tcPr>
          <w:p w:rsidR="00137294" w:rsidRDefault="00137294" w:rsidP="00EC4817">
            <w:pPr>
              <w:rPr>
                <w:rFonts w:asciiTheme="majorHAnsi" w:hAnsiTheme="majorHAnsi"/>
              </w:rPr>
            </w:pPr>
          </w:p>
        </w:tc>
      </w:tr>
      <w:tr w:rsidR="009D0677" w:rsidTr="009D0677">
        <w:tc>
          <w:tcPr>
            <w:tcW w:w="1101" w:type="dxa"/>
          </w:tcPr>
          <w:p w:rsidR="009D0677" w:rsidRDefault="009D0677" w:rsidP="00590DFB">
            <w:pPr>
              <w:jc w:val="center"/>
              <w:rPr>
                <w:rFonts w:asciiTheme="majorHAnsi" w:hAnsiTheme="majorHAnsi"/>
              </w:rPr>
            </w:pPr>
            <w:r>
              <w:rPr>
                <w:rFonts w:asciiTheme="majorHAnsi" w:hAnsiTheme="majorHAnsi"/>
              </w:rPr>
              <w:t>5</w:t>
            </w:r>
          </w:p>
        </w:tc>
        <w:tc>
          <w:tcPr>
            <w:tcW w:w="5811" w:type="dxa"/>
          </w:tcPr>
          <w:p w:rsidR="00137294" w:rsidRDefault="00EB0470" w:rsidP="00137294">
            <w:pPr>
              <w:rPr>
                <w:rFonts w:asciiTheme="majorHAnsi" w:hAnsiTheme="majorHAnsi"/>
              </w:rPr>
            </w:pPr>
            <w:r>
              <w:rPr>
                <w:rFonts w:asciiTheme="majorHAnsi" w:hAnsiTheme="majorHAnsi"/>
                <w:b/>
              </w:rPr>
              <w:t>Surgery update (CH)</w:t>
            </w:r>
          </w:p>
          <w:p w:rsidR="00EB0470" w:rsidRDefault="00EB0470" w:rsidP="00EB0470">
            <w:pPr>
              <w:pStyle w:val="ListParagraph"/>
              <w:numPr>
                <w:ilvl w:val="0"/>
                <w:numId w:val="2"/>
              </w:numPr>
              <w:ind w:left="229" w:hanging="220"/>
              <w:rPr>
                <w:rFonts w:asciiTheme="majorHAnsi" w:hAnsiTheme="majorHAnsi"/>
              </w:rPr>
            </w:pPr>
            <w:r>
              <w:rPr>
                <w:rFonts w:asciiTheme="majorHAnsi" w:hAnsiTheme="majorHAnsi"/>
              </w:rPr>
              <w:t xml:space="preserve">Dr Hall has now left. The surgery is advertising for a new partner but there has been no response so far. </w:t>
            </w:r>
            <w:r w:rsidR="00813325">
              <w:rPr>
                <w:rFonts w:asciiTheme="majorHAnsi" w:hAnsiTheme="majorHAnsi"/>
              </w:rPr>
              <w:t>Doctors tend to avoid becoming</w:t>
            </w:r>
            <w:r w:rsidR="004A13D9">
              <w:rPr>
                <w:rFonts w:asciiTheme="majorHAnsi" w:hAnsiTheme="majorHAnsi"/>
              </w:rPr>
              <w:t xml:space="preserve"> a partner because it </w:t>
            </w:r>
            <w:r w:rsidR="00AC6EE7">
              <w:rPr>
                <w:rFonts w:asciiTheme="majorHAnsi" w:hAnsiTheme="majorHAnsi"/>
              </w:rPr>
              <w:t>involves</w:t>
            </w:r>
            <w:r w:rsidR="004A13D9">
              <w:rPr>
                <w:rFonts w:asciiTheme="majorHAnsi" w:hAnsiTheme="majorHAnsi"/>
              </w:rPr>
              <w:t xml:space="preserve"> a great deal of responsibility.</w:t>
            </w:r>
          </w:p>
          <w:p w:rsidR="00EB0470" w:rsidRDefault="00EB0470" w:rsidP="00EB0470">
            <w:pPr>
              <w:pStyle w:val="ListParagraph"/>
              <w:numPr>
                <w:ilvl w:val="0"/>
                <w:numId w:val="2"/>
              </w:numPr>
              <w:ind w:left="229" w:hanging="220"/>
              <w:rPr>
                <w:rFonts w:asciiTheme="majorHAnsi" w:hAnsiTheme="majorHAnsi"/>
              </w:rPr>
            </w:pPr>
            <w:r>
              <w:rPr>
                <w:rFonts w:asciiTheme="majorHAnsi" w:hAnsiTheme="majorHAnsi"/>
              </w:rPr>
              <w:t>Sue Bryant has also left</w:t>
            </w:r>
            <w:r w:rsidR="00813325">
              <w:rPr>
                <w:rFonts w:asciiTheme="majorHAnsi" w:hAnsiTheme="majorHAnsi"/>
              </w:rPr>
              <w:t>,</w:t>
            </w:r>
            <w:r>
              <w:rPr>
                <w:rFonts w:asciiTheme="majorHAnsi" w:hAnsiTheme="majorHAnsi"/>
              </w:rPr>
              <w:t xml:space="preserve"> although she will be doing some work at the surgery over the next few months.</w:t>
            </w:r>
          </w:p>
          <w:p w:rsidR="00EB0470" w:rsidRDefault="00EB0470" w:rsidP="00EB0470">
            <w:pPr>
              <w:pStyle w:val="ListParagraph"/>
              <w:numPr>
                <w:ilvl w:val="0"/>
                <w:numId w:val="2"/>
              </w:numPr>
              <w:ind w:left="229" w:hanging="220"/>
              <w:rPr>
                <w:rFonts w:asciiTheme="majorHAnsi" w:hAnsiTheme="majorHAnsi"/>
              </w:rPr>
            </w:pPr>
            <w:r>
              <w:rPr>
                <w:rFonts w:asciiTheme="majorHAnsi" w:hAnsiTheme="majorHAnsi"/>
              </w:rPr>
              <w:t>Dr Tyrell, one of the surgery’s registrars, will be qualifying shortly and it is hoped that she will become a salaried doctor.</w:t>
            </w:r>
          </w:p>
          <w:p w:rsidR="004A13D9" w:rsidRDefault="004A13D9" w:rsidP="004A13D9">
            <w:pPr>
              <w:pStyle w:val="ListParagraph"/>
              <w:numPr>
                <w:ilvl w:val="0"/>
                <w:numId w:val="2"/>
              </w:numPr>
              <w:ind w:left="229" w:hanging="220"/>
              <w:rPr>
                <w:rFonts w:asciiTheme="majorHAnsi" w:hAnsiTheme="majorHAnsi"/>
              </w:rPr>
            </w:pPr>
            <w:r>
              <w:rPr>
                <w:rFonts w:asciiTheme="majorHAnsi" w:hAnsiTheme="majorHAnsi"/>
              </w:rPr>
              <w:t>Dr Thompson, the surgery’s other registrar</w:t>
            </w:r>
            <w:r w:rsidR="00AC6EE7">
              <w:rPr>
                <w:rFonts w:asciiTheme="majorHAnsi" w:hAnsiTheme="majorHAnsi"/>
              </w:rPr>
              <w:t>,</w:t>
            </w:r>
            <w:r>
              <w:rPr>
                <w:rFonts w:asciiTheme="majorHAnsi" w:hAnsiTheme="majorHAnsi"/>
              </w:rPr>
              <w:t xml:space="preserve"> has now qualified as a GP. She will be working at the surgery as a </w:t>
            </w:r>
            <w:r w:rsidR="00AC6EE7">
              <w:rPr>
                <w:rFonts w:asciiTheme="majorHAnsi" w:hAnsiTheme="majorHAnsi"/>
              </w:rPr>
              <w:t>locum over the next few months but is unable to become a salaried doctor.</w:t>
            </w:r>
          </w:p>
          <w:p w:rsidR="00125187" w:rsidRPr="00125187" w:rsidRDefault="004A13D9" w:rsidP="00125187">
            <w:pPr>
              <w:pStyle w:val="ListParagraph"/>
              <w:numPr>
                <w:ilvl w:val="0"/>
                <w:numId w:val="2"/>
              </w:numPr>
              <w:ind w:left="229" w:hanging="220"/>
              <w:rPr>
                <w:rFonts w:asciiTheme="majorHAnsi" w:hAnsiTheme="majorHAnsi"/>
              </w:rPr>
            </w:pPr>
            <w:r>
              <w:rPr>
                <w:rFonts w:asciiTheme="majorHAnsi" w:hAnsiTheme="majorHAnsi"/>
              </w:rPr>
              <w:t>Dr Savage has left as her husband has moved with his job to another area.</w:t>
            </w:r>
          </w:p>
        </w:tc>
        <w:tc>
          <w:tcPr>
            <w:tcW w:w="2410" w:type="dxa"/>
          </w:tcPr>
          <w:p w:rsidR="009D0677" w:rsidRDefault="009D0677" w:rsidP="00590DFB">
            <w:pPr>
              <w:rPr>
                <w:rFonts w:asciiTheme="majorHAnsi" w:hAnsiTheme="majorHAnsi"/>
              </w:rPr>
            </w:pPr>
          </w:p>
        </w:tc>
      </w:tr>
      <w:tr w:rsidR="009D0677" w:rsidTr="009D0677">
        <w:tc>
          <w:tcPr>
            <w:tcW w:w="1101" w:type="dxa"/>
          </w:tcPr>
          <w:p w:rsidR="009D0677" w:rsidRDefault="009D0677" w:rsidP="005E68E0">
            <w:pPr>
              <w:jc w:val="center"/>
              <w:rPr>
                <w:rFonts w:asciiTheme="majorHAnsi" w:hAnsiTheme="majorHAnsi"/>
              </w:rPr>
            </w:pPr>
          </w:p>
          <w:p w:rsidR="009D0677" w:rsidRDefault="009D0677" w:rsidP="005E68E0">
            <w:pPr>
              <w:jc w:val="center"/>
              <w:rPr>
                <w:rFonts w:asciiTheme="majorHAnsi" w:hAnsiTheme="majorHAnsi"/>
              </w:rPr>
            </w:pPr>
            <w:r>
              <w:rPr>
                <w:rFonts w:asciiTheme="majorHAnsi" w:hAnsiTheme="majorHAnsi"/>
              </w:rPr>
              <w:t>6</w:t>
            </w:r>
          </w:p>
          <w:p w:rsidR="009D0677" w:rsidRDefault="009D0677" w:rsidP="005E68E0">
            <w:pPr>
              <w:jc w:val="center"/>
              <w:rPr>
                <w:rFonts w:asciiTheme="majorHAnsi" w:hAnsiTheme="majorHAnsi"/>
              </w:rPr>
            </w:pPr>
          </w:p>
        </w:tc>
        <w:tc>
          <w:tcPr>
            <w:tcW w:w="5811" w:type="dxa"/>
          </w:tcPr>
          <w:p w:rsidR="009D0677" w:rsidRDefault="004A13D9" w:rsidP="00137294">
            <w:pPr>
              <w:rPr>
                <w:rFonts w:asciiTheme="majorHAnsi" w:hAnsiTheme="majorHAnsi"/>
                <w:b/>
              </w:rPr>
            </w:pPr>
            <w:r>
              <w:rPr>
                <w:rFonts w:asciiTheme="majorHAnsi" w:hAnsiTheme="majorHAnsi"/>
                <w:b/>
              </w:rPr>
              <w:t>Any other urgent business</w:t>
            </w:r>
          </w:p>
          <w:p w:rsidR="004A13D9" w:rsidRPr="004A13D9" w:rsidRDefault="00D34EBB" w:rsidP="00137294">
            <w:pPr>
              <w:rPr>
                <w:rFonts w:asciiTheme="majorHAnsi" w:hAnsiTheme="majorHAnsi"/>
              </w:rPr>
            </w:pPr>
            <w:r>
              <w:rPr>
                <w:rFonts w:asciiTheme="majorHAnsi" w:hAnsiTheme="majorHAnsi"/>
              </w:rPr>
              <w:t>Carolyn asked that the group meet in September/early October to consider revising the Patient Questionnaire before it’s next issue.</w:t>
            </w:r>
          </w:p>
        </w:tc>
        <w:tc>
          <w:tcPr>
            <w:tcW w:w="2410" w:type="dxa"/>
          </w:tcPr>
          <w:p w:rsidR="009D0677" w:rsidRDefault="00D34EBB" w:rsidP="00A658C0">
            <w:pPr>
              <w:rPr>
                <w:rFonts w:asciiTheme="majorHAnsi" w:hAnsiTheme="majorHAnsi"/>
              </w:rPr>
            </w:pPr>
            <w:r>
              <w:rPr>
                <w:rFonts w:asciiTheme="majorHAnsi" w:hAnsiTheme="majorHAnsi"/>
              </w:rPr>
              <w:t>Susan and Carolyn to agree suitable date and arrange additional PPG meeting.</w:t>
            </w:r>
            <w:r w:rsidR="00A658C0">
              <w:rPr>
                <w:rFonts w:asciiTheme="majorHAnsi" w:hAnsiTheme="majorHAnsi"/>
              </w:rPr>
              <w:t xml:space="preserve">  </w:t>
            </w:r>
            <w:r w:rsidR="00A658C0">
              <w:rPr>
                <w:rFonts w:asciiTheme="majorHAnsi" w:hAnsiTheme="majorHAnsi"/>
                <w:b/>
              </w:rPr>
              <w:t>Met 30.9.15</w:t>
            </w:r>
          </w:p>
        </w:tc>
      </w:tr>
      <w:tr w:rsidR="009D0677" w:rsidTr="009D0677">
        <w:tc>
          <w:tcPr>
            <w:tcW w:w="1101" w:type="dxa"/>
          </w:tcPr>
          <w:p w:rsidR="009D0677" w:rsidRDefault="009D0677" w:rsidP="005E68E0">
            <w:pPr>
              <w:jc w:val="center"/>
              <w:rPr>
                <w:rFonts w:asciiTheme="majorHAnsi" w:hAnsiTheme="majorHAnsi"/>
              </w:rPr>
            </w:pPr>
          </w:p>
          <w:p w:rsidR="009D0677" w:rsidRDefault="004A13D9" w:rsidP="004546AD">
            <w:pPr>
              <w:jc w:val="center"/>
              <w:rPr>
                <w:rFonts w:asciiTheme="majorHAnsi" w:hAnsiTheme="majorHAnsi"/>
              </w:rPr>
            </w:pPr>
            <w:r>
              <w:rPr>
                <w:rFonts w:asciiTheme="majorHAnsi" w:hAnsiTheme="majorHAnsi"/>
              </w:rPr>
              <w:t>7</w:t>
            </w:r>
          </w:p>
        </w:tc>
        <w:tc>
          <w:tcPr>
            <w:tcW w:w="5811" w:type="dxa"/>
          </w:tcPr>
          <w:p w:rsidR="00875378" w:rsidRPr="00875378" w:rsidRDefault="00C86F11" w:rsidP="00875378">
            <w:pPr>
              <w:rPr>
                <w:rFonts w:asciiTheme="majorHAnsi" w:hAnsiTheme="majorHAnsi"/>
                <w:b/>
              </w:rPr>
            </w:pPr>
            <w:r>
              <w:rPr>
                <w:rFonts w:asciiTheme="majorHAnsi" w:hAnsiTheme="majorHAnsi"/>
                <w:b/>
              </w:rPr>
              <w:t>I</w:t>
            </w:r>
            <w:r w:rsidR="00875378" w:rsidRPr="00875378">
              <w:rPr>
                <w:rFonts w:asciiTheme="majorHAnsi" w:hAnsiTheme="majorHAnsi"/>
                <w:b/>
              </w:rPr>
              <w:t>tems for next agenda</w:t>
            </w:r>
          </w:p>
          <w:p w:rsidR="00F87EB8" w:rsidRPr="003A5E2D" w:rsidRDefault="00F87EB8" w:rsidP="00C808F3">
            <w:pPr>
              <w:pStyle w:val="ListParagraph"/>
              <w:numPr>
                <w:ilvl w:val="0"/>
                <w:numId w:val="4"/>
              </w:numPr>
              <w:ind w:left="271" w:hanging="276"/>
              <w:contextualSpacing w:val="0"/>
              <w:rPr>
                <w:rFonts w:asciiTheme="majorHAnsi" w:hAnsiTheme="majorHAnsi"/>
              </w:rPr>
            </w:pPr>
            <w:r w:rsidRPr="003A5E2D">
              <w:rPr>
                <w:rFonts w:asciiTheme="majorHAnsi" w:hAnsiTheme="majorHAnsi"/>
              </w:rPr>
              <w:t xml:space="preserve">How Brook Lane fits in to the CCG’s plans for “Better Local Care “ as outlined in their ideas for multi-speciality community providers – MSCPs.  How about someone coming to update us at the next meeting?  Brook Lane and Fareham Community Hospital are ideally placed to become one of their Primary Care Hubs as outlined in a recent presentation given at the CCGs </w:t>
            </w:r>
            <w:r w:rsidR="00AC6EE7" w:rsidRPr="003A5E2D">
              <w:rPr>
                <w:rFonts w:asciiTheme="majorHAnsi" w:hAnsiTheme="majorHAnsi"/>
              </w:rPr>
              <w:t>Governor’s</w:t>
            </w:r>
            <w:r w:rsidRPr="003A5E2D">
              <w:rPr>
                <w:rFonts w:asciiTheme="majorHAnsi" w:hAnsiTheme="majorHAnsi"/>
              </w:rPr>
              <w:t xml:space="preserve"> meeting.  </w:t>
            </w:r>
            <w:r w:rsidR="00125187">
              <w:rPr>
                <w:rFonts w:asciiTheme="majorHAnsi" w:hAnsiTheme="majorHAnsi"/>
              </w:rPr>
              <w:t>(Proposed by Jill Sadler)</w:t>
            </w:r>
          </w:p>
          <w:p w:rsidR="009D0677" w:rsidRDefault="00F87EB8" w:rsidP="002638E3">
            <w:pPr>
              <w:pStyle w:val="ListParagraph"/>
              <w:numPr>
                <w:ilvl w:val="0"/>
                <w:numId w:val="4"/>
              </w:numPr>
              <w:ind w:left="271" w:hanging="276"/>
              <w:contextualSpacing w:val="0"/>
              <w:rPr>
                <w:rFonts w:asciiTheme="majorHAnsi" w:hAnsiTheme="majorHAnsi"/>
              </w:rPr>
            </w:pPr>
            <w:r w:rsidRPr="003A5E2D">
              <w:rPr>
                <w:rFonts w:asciiTheme="majorHAnsi" w:hAnsiTheme="majorHAnsi"/>
              </w:rPr>
              <w:t>Feedback Area Patient Group next meeting 20 August – Susan Attending</w:t>
            </w:r>
          </w:p>
          <w:p w:rsidR="00ED23D3" w:rsidRDefault="00ED23D3" w:rsidP="002638E3">
            <w:pPr>
              <w:pStyle w:val="ListParagraph"/>
              <w:numPr>
                <w:ilvl w:val="0"/>
                <w:numId w:val="4"/>
              </w:numPr>
              <w:ind w:left="271" w:hanging="276"/>
              <w:contextualSpacing w:val="0"/>
              <w:rPr>
                <w:rFonts w:asciiTheme="majorHAnsi" w:hAnsiTheme="majorHAnsi"/>
              </w:rPr>
            </w:pPr>
            <w:r>
              <w:rPr>
                <w:rFonts w:asciiTheme="majorHAnsi" w:hAnsiTheme="majorHAnsi"/>
              </w:rPr>
              <w:t>Further suggestions for improvement</w:t>
            </w:r>
            <w:r w:rsidR="00AC6EE7">
              <w:rPr>
                <w:rFonts w:asciiTheme="majorHAnsi" w:hAnsiTheme="majorHAnsi"/>
              </w:rPr>
              <w:t xml:space="preserve"> (GT)</w:t>
            </w:r>
          </w:p>
          <w:p w:rsidR="00125187" w:rsidRPr="00125187" w:rsidRDefault="00125187" w:rsidP="00125187">
            <w:pPr>
              <w:pStyle w:val="ListParagraph"/>
              <w:ind w:left="271"/>
              <w:contextualSpacing w:val="0"/>
              <w:rPr>
                <w:rFonts w:asciiTheme="majorHAnsi" w:hAnsiTheme="majorHAnsi"/>
              </w:rPr>
            </w:pPr>
          </w:p>
        </w:tc>
        <w:tc>
          <w:tcPr>
            <w:tcW w:w="2410" w:type="dxa"/>
          </w:tcPr>
          <w:p w:rsidR="009D0677" w:rsidRDefault="009D0677" w:rsidP="00F47A16">
            <w:pPr>
              <w:rPr>
                <w:rFonts w:asciiTheme="majorHAnsi" w:hAnsiTheme="majorHAnsi"/>
              </w:rPr>
            </w:pPr>
          </w:p>
        </w:tc>
      </w:tr>
      <w:tr w:rsidR="00C808F3" w:rsidTr="009D0677">
        <w:tc>
          <w:tcPr>
            <w:tcW w:w="1101" w:type="dxa"/>
          </w:tcPr>
          <w:p w:rsidR="00C808F3" w:rsidRDefault="00C808F3" w:rsidP="005E68E0">
            <w:pPr>
              <w:jc w:val="center"/>
              <w:rPr>
                <w:rFonts w:asciiTheme="majorHAnsi" w:hAnsiTheme="majorHAnsi"/>
              </w:rPr>
            </w:pPr>
          </w:p>
          <w:p w:rsidR="00C808F3" w:rsidRDefault="00C808F3" w:rsidP="005E68E0">
            <w:pPr>
              <w:jc w:val="center"/>
              <w:rPr>
                <w:rFonts w:asciiTheme="majorHAnsi" w:hAnsiTheme="majorHAnsi"/>
              </w:rPr>
            </w:pPr>
            <w:r>
              <w:rPr>
                <w:rFonts w:asciiTheme="majorHAnsi" w:hAnsiTheme="majorHAnsi"/>
              </w:rPr>
              <w:t>8</w:t>
            </w:r>
          </w:p>
        </w:tc>
        <w:tc>
          <w:tcPr>
            <w:tcW w:w="5811" w:type="dxa"/>
          </w:tcPr>
          <w:p w:rsidR="00C808F3" w:rsidRDefault="00C808F3" w:rsidP="00875378">
            <w:pPr>
              <w:rPr>
                <w:rFonts w:asciiTheme="majorHAnsi" w:hAnsiTheme="majorHAnsi"/>
                <w:b/>
              </w:rPr>
            </w:pPr>
            <w:r w:rsidRPr="00C86F11">
              <w:rPr>
                <w:rFonts w:asciiTheme="majorHAnsi" w:hAnsiTheme="majorHAnsi"/>
                <w:b/>
              </w:rPr>
              <w:t>Date and time of next meeting</w:t>
            </w:r>
          </w:p>
          <w:p w:rsidR="00C808F3" w:rsidRDefault="00C808F3" w:rsidP="00C808F3">
            <w:pPr>
              <w:rPr>
                <w:rFonts w:asciiTheme="majorHAnsi" w:hAnsiTheme="majorHAnsi"/>
              </w:rPr>
            </w:pPr>
            <w:r>
              <w:rPr>
                <w:rFonts w:asciiTheme="majorHAnsi" w:hAnsiTheme="majorHAnsi"/>
              </w:rPr>
              <w:t>4 November 20</w:t>
            </w:r>
            <w:r w:rsidRPr="00C808F3">
              <w:rPr>
                <w:rFonts w:asciiTheme="majorHAnsi" w:hAnsiTheme="majorHAnsi"/>
              </w:rPr>
              <w:t>15 at 18:30</w:t>
            </w:r>
          </w:p>
          <w:p w:rsidR="00125187" w:rsidRPr="00C808F3" w:rsidRDefault="00125187" w:rsidP="00C808F3">
            <w:pPr>
              <w:rPr>
                <w:rFonts w:asciiTheme="majorHAnsi" w:hAnsiTheme="majorHAnsi"/>
              </w:rPr>
            </w:pPr>
          </w:p>
        </w:tc>
        <w:tc>
          <w:tcPr>
            <w:tcW w:w="2410" w:type="dxa"/>
          </w:tcPr>
          <w:p w:rsidR="00C808F3" w:rsidRDefault="00C808F3" w:rsidP="00F47A16">
            <w:pPr>
              <w:rPr>
                <w:rFonts w:asciiTheme="majorHAnsi" w:hAnsiTheme="majorHAnsi"/>
              </w:rPr>
            </w:pPr>
          </w:p>
        </w:tc>
      </w:tr>
    </w:tbl>
    <w:p w:rsidR="00F47A16" w:rsidRPr="00F47A16" w:rsidRDefault="00F47A16" w:rsidP="004546AD">
      <w:pPr>
        <w:rPr>
          <w:rFonts w:asciiTheme="majorHAnsi" w:hAnsiTheme="majorHAnsi"/>
        </w:rPr>
      </w:pPr>
    </w:p>
    <w:sectPr w:rsidR="00F47A16" w:rsidRPr="00F47A16" w:rsidSect="00D17954">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190A" w:rsidRDefault="00A5190A" w:rsidP="00EC4817">
      <w:r>
        <w:separator/>
      </w:r>
    </w:p>
  </w:endnote>
  <w:endnote w:type="continuationSeparator" w:id="0">
    <w:p w:rsidR="00A5190A" w:rsidRDefault="00A5190A" w:rsidP="00EC4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2991091"/>
      <w:docPartObj>
        <w:docPartGallery w:val="Page Numbers (Bottom of Page)"/>
        <w:docPartUnique/>
      </w:docPartObj>
    </w:sdtPr>
    <w:sdtEndPr/>
    <w:sdtContent>
      <w:sdt>
        <w:sdtPr>
          <w:id w:val="860082579"/>
          <w:docPartObj>
            <w:docPartGallery w:val="Page Numbers (Top of Page)"/>
            <w:docPartUnique/>
          </w:docPartObj>
        </w:sdtPr>
        <w:sdtEndPr/>
        <w:sdtContent>
          <w:p w:rsidR="00EB0470" w:rsidRDefault="00EB0470">
            <w:pPr>
              <w:pStyle w:val="Footer"/>
              <w:jc w:val="right"/>
            </w:pPr>
            <w:r>
              <w:t xml:space="preserve">Page </w:t>
            </w:r>
            <w:r w:rsidR="00181CD2">
              <w:rPr>
                <w:b/>
                <w:bCs/>
              </w:rPr>
              <w:fldChar w:fldCharType="begin"/>
            </w:r>
            <w:r>
              <w:rPr>
                <w:b/>
                <w:bCs/>
              </w:rPr>
              <w:instrText xml:space="preserve"> PAGE </w:instrText>
            </w:r>
            <w:r w:rsidR="00181CD2">
              <w:rPr>
                <w:b/>
                <w:bCs/>
              </w:rPr>
              <w:fldChar w:fldCharType="separate"/>
            </w:r>
            <w:r w:rsidR="00411D54">
              <w:rPr>
                <w:b/>
                <w:bCs/>
                <w:noProof/>
              </w:rPr>
              <w:t>2</w:t>
            </w:r>
            <w:r w:rsidR="00181CD2">
              <w:rPr>
                <w:b/>
                <w:bCs/>
              </w:rPr>
              <w:fldChar w:fldCharType="end"/>
            </w:r>
            <w:r>
              <w:t xml:space="preserve"> of </w:t>
            </w:r>
            <w:r w:rsidR="00181CD2">
              <w:rPr>
                <w:b/>
                <w:bCs/>
              </w:rPr>
              <w:fldChar w:fldCharType="begin"/>
            </w:r>
            <w:r>
              <w:rPr>
                <w:b/>
                <w:bCs/>
              </w:rPr>
              <w:instrText xml:space="preserve"> NUMPAGES  </w:instrText>
            </w:r>
            <w:r w:rsidR="00181CD2">
              <w:rPr>
                <w:b/>
                <w:bCs/>
              </w:rPr>
              <w:fldChar w:fldCharType="separate"/>
            </w:r>
            <w:r w:rsidR="00411D54">
              <w:rPr>
                <w:b/>
                <w:bCs/>
                <w:noProof/>
              </w:rPr>
              <w:t>3</w:t>
            </w:r>
            <w:r w:rsidR="00181CD2">
              <w:rPr>
                <w:b/>
                <w:bCs/>
              </w:rPr>
              <w:fldChar w:fldCharType="end"/>
            </w:r>
          </w:p>
        </w:sdtContent>
      </w:sdt>
    </w:sdtContent>
  </w:sdt>
  <w:p w:rsidR="00EB0470" w:rsidRDefault="00EB04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190A" w:rsidRDefault="00A5190A" w:rsidP="00EC4817">
      <w:r>
        <w:separator/>
      </w:r>
    </w:p>
  </w:footnote>
  <w:footnote w:type="continuationSeparator" w:id="0">
    <w:p w:rsidR="00A5190A" w:rsidRDefault="00A5190A" w:rsidP="00EC48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EF3B7E"/>
    <w:multiLevelType w:val="hybridMultilevel"/>
    <w:tmpl w:val="076AD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1CD3E43"/>
    <w:multiLevelType w:val="hybridMultilevel"/>
    <w:tmpl w:val="B8540D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8A34E3E"/>
    <w:multiLevelType w:val="hybridMultilevel"/>
    <w:tmpl w:val="C666F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E740DEB"/>
    <w:multiLevelType w:val="hybridMultilevel"/>
    <w:tmpl w:val="60287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A16"/>
    <w:rsid w:val="00002490"/>
    <w:rsid w:val="000F4213"/>
    <w:rsid w:val="001218EA"/>
    <w:rsid w:val="00125187"/>
    <w:rsid w:val="00137294"/>
    <w:rsid w:val="00142653"/>
    <w:rsid w:val="00181CD2"/>
    <w:rsid w:val="002414FF"/>
    <w:rsid w:val="002638E3"/>
    <w:rsid w:val="00292389"/>
    <w:rsid w:val="002E0891"/>
    <w:rsid w:val="00333A9E"/>
    <w:rsid w:val="003555CB"/>
    <w:rsid w:val="003B0F43"/>
    <w:rsid w:val="003F1DDD"/>
    <w:rsid w:val="00411D54"/>
    <w:rsid w:val="00445CFC"/>
    <w:rsid w:val="004546AD"/>
    <w:rsid w:val="00472386"/>
    <w:rsid w:val="004850E8"/>
    <w:rsid w:val="004A13D9"/>
    <w:rsid w:val="00507B49"/>
    <w:rsid w:val="00524B0F"/>
    <w:rsid w:val="005738AE"/>
    <w:rsid w:val="00590DFB"/>
    <w:rsid w:val="005D686E"/>
    <w:rsid w:val="005E68E0"/>
    <w:rsid w:val="00654A29"/>
    <w:rsid w:val="006564E5"/>
    <w:rsid w:val="00660A3E"/>
    <w:rsid w:val="006863C6"/>
    <w:rsid w:val="006A2D09"/>
    <w:rsid w:val="00714211"/>
    <w:rsid w:val="007158C1"/>
    <w:rsid w:val="00734580"/>
    <w:rsid w:val="00745444"/>
    <w:rsid w:val="00771972"/>
    <w:rsid w:val="00796D78"/>
    <w:rsid w:val="007A364C"/>
    <w:rsid w:val="007C579B"/>
    <w:rsid w:val="007E30CA"/>
    <w:rsid w:val="00813325"/>
    <w:rsid w:val="008221C6"/>
    <w:rsid w:val="0087272E"/>
    <w:rsid w:val="00872F5B"/>
    <w:rsid w:val="00875378"/>
    <w:rsid w:val="00940503"/>
    <w:rsid w:val="009D0677"/>
    <w:rsid w:val="00A140CA"/>
    <w:rsid w:val="00A276CE"/>
    <w:rsid w:val="00A432A4"/>
    <w:rsid w:val="00A5190A"/>
    <w:rsid w:val="00A658C0"/>
    <w:rsid w:val="00AC6EE7"/>
    <w:rsid w:val="00B26702"/>
    <w:rsid w:val="00C37CFD"/>
    <w:rsid w:val="00C704A3"/>
    <w:rsid w:val="00C808F3"/>
    <w:rsid w:val="00C86F11"/>
    <w:rsid w:val="00CF1CE8"/>
    <w:rsid w:val="00D17954"/>
    <w:rsid w:val="00D34EBB"/>
    <w:rsid w:val="00D76640"/>
    <w:rsid w:val="00D83141"/>
    <w:rsid w:val="00D87199"/>
    <w:rsid w:val="00DA48D9"/>
    <w:rsid w:val="00EB0470"/>
    <w:rsid w:val="00EC4817"/>
    <w:rsid w:val="00ED23D3"/>
    <w:rsid w:val="00EE139E"/>
    <w:rsid w:val="00EE56D9"/>
    <w:rsid w:val="00F46B45"/>
    <w:rsid w:val="00F47A16"/>
    <w:rsid w:val="00F51267"/>
    <w:rsid w:val="00F67398"/>
    <w:rsid w:val="00F87E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4D9DAF-8600-44D4-9707-D4B5269A2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A1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4B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432A4"/>
    <w:rPr>
      <w:color w:val="0000FF" w:themeColor="hyperlink"/>
      <w:u w:val="single"/>
    </w:rPr>
  </w:style>
  <w:style w:type="paragraph" w:styleId="Header">
    <w:name w:val="header"/>
    <w:basedOn w:val="Normal"/>
    <w:link w:val="HeaderChar"/>
    <w:uiPriority w:val="99"/>
    <w:unhideWhenUsed/>
    <w:rsid w:val="00EC4817"/>
    <w:pPr>
      <w:tabs>
        <w:tab w:val="center" w:pos="4513"/>
        <w:tab w:val="right" w:pos="9026"/>
      </w:tabs>
    </w:pPr>
  </w:style>
  <w:style w:type="character" w:customStyle="1" w:styleId="HeaderChar">
    <w:name w:val="Header Char"/>
    <w:basedOn w:val="DefaultParagraphFont"/>
    <w:link w:val="Header"/>
    <w:uiPriority w:val="99"/>
    <w:rsid w:val="00EC4817"/>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C4817"/>
    <w:pPr>
      <w:tabs>
        <w:tab w:val="center" w:pos="4513"/>
        <w:tab w:val="right" w:pos="9026"/>
      </w:tabs>
    </w:pPr>
  </w:style>
  <w:style w:type="character" w:customStyle="1" w:styleId="FooterChar">
    <w:name w:val="Footer Char"/>
    <w:basedOn w:val="DefaultParagraphFont"/>
    <w:link w:val="Footer"/>
    <w:uiPriority w:val="99"/>
    <w:rsid w:val="00EC4817"/>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6863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12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867</Words>
  <Characters>4942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BCS</Company>
  <LinksUpToDate>false</LinksUpToDate>
  <CharactersWithSpaces>5798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Barton</dc:creator>
  <cp:keywords/>
  <cp:lastModifiedBy>Katy Morson</cp:lastModifiedBy>
  <cp:revision>2</cp:revision>
  <cp:lastPrinted>2015-11-02T10:18:00Z</cp:lastPrinted>
  <dcterms:created xsi:type="dcterms:W3CDTF">2015-11-05T08:42:00Z</dcterms:created>
  <dcterms:modified xsi:type="dcterms:W3CDTF">2015-11-05T08:42:00Z</dcterms:modified>
</cp:coreProperties>
</file>