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AE3B" w14:textId="77777777" w:rsidR="0055319C" w:rsidRDefault="005B5B6B">
      <w:pPr>
        <w:pStyle w:val="Heading1"/>
        <w:ind w:left="2" w:hanging="4"/>
        <w:jc w:val="center"/>
        <w:rPr>
          <w:rFonts w:ascii="Arial" w:eastAsia="Arial" w:hAnsi="Arial" w:cs="Arial"/>
          <w:sz w:val="44"/>
          <w:szCs w:val="44"/>
        </w:rPr>
      </w:pPr>
      <w:bookmarkStart w:id="0" w:name="_heading=h.fxw511u8w8vf" w:colFirst="0" w:colLast="0"/>
      <w:bookmarkEnd w:id="0"/>
      <w:r>
        <w:rPr>
          <w:rFonts w:ascii="Arial" w:eastAsia="Arial" w:hAnsi="Arial" w:cs="Arial"/>
          <w:sz w:val="44"/>
          <w:szCs w:val="44"/>
        </w:rPr>
        <w:t>Minutes of PPG meeting 19</w:t>
      </w:r>
      <w:r>
        <w:rPr>
          <w:rFonts w:ascii="Arial" w:eastAsia="Arial" w:hAnsi="Arial" w:cs="Arial"/>
          <w:sz w:val="44"/>
          <w:szCs w:val="44"/>
          <w:vertAlign w:val="superscript"/>
        </w:rPr>
        <w:t>th</w:t>
      </w:r>
      <w:r>
        <w:rPr>
          <w:rFonts w:ascii="Arial" w:eastAsia="Arial" w:hAnsi="Arial" w:cs="Arial"/>
          <w:sz w:val="44"/>
          <w:szCs w:val="44"/>
        </w:rPr>
        <w:t xml:space="preserve"> October 2022</w:t>
      </w:r>
    </w:p>
    <w:p w14:paraId="646ECF5E" w14:textId="77777777" w:rsidR="0055319C" w:rsidRDefault="005B5B6B">
      <w:pPr>
        <w:ind w:left="0" w:hanging="2"/>
        <w:rPr>
          <w:rFonts w:ascii="Arial" w:eastAsia="Arial" w:hAnsi="Arial" w:cs="Arial"/>
        </w:rPr>
      </w:pPr>
      <w:r>
        <w:rPr>
          <w:rFonts w:ascii="Arial" w:eastAsia="Arial" w:hAnsi="Arial" w:cs="Arial"/>
        </w:rPr>
        <w:t>Attended by:</w:t>
      </w:r>
    </w:p>
    <w:p w14:paraId="0A16435C" w14:textId="77777777" w:rsidR="0055319C" w:rsidRDefault="0055319C">
      <w:pPr>
        <w:ind w:left="0" w:hanging="2"/>
        <w:rPr>
          <w:rFonts w:ascii="Arial" w:eastAsia="Arial" w:hAnsi="Arial" w:cs="Arial"/>
        </w:rPr>
        <w:sectPr w:rsidR="0055319C" w:rsidSect="005801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p>
    <w:p w14:paraId="1322DDB7" w14:textId="77777777" w:rsidR="0055319C" w:rsidRDefault="005B5B6B">
      <w:pPr>
        <w:ind w:left="0" w:hanging="2"/>
        <w:rPr>
          <w:rFonts w:ascii="Arial" w:eastAsia="Arial" w:hAnsi="Arial" w:cs="Arial"/>
        </w:rPr>
      </w:pPr>
      <w:r>
        <w:rPr>
          <w:rFonts w:ascii="Arial" w:eastAsia="Arial" w:hAnsi="Arial" w:cs="Arial"/>
        </w:rPr>
        <w:t xml:space="preserve">Susan Barton - Chair </w:t>
      </w:r>
    </w:p>
    <w:p w14:paraId="3BA07F49" w14:textId="77777777" w:rsidR="0055319C" w:rsidRDefault="005B5B6B">
      <w:pPr>
        <w:ind w:left="0" w:hanging="2"/>
        <w:rPr>
          <w:rFonts w:ascii="Arial" w:eastAsia="Arial" w:hAnsi="Arial" w:cs="Arial"/>
        </w:rPr>
      </w:pPr>
      <w:r>
        <w:rPr>
          <w:rFonts w:ascii="Arial" w:eastAsia="Arial" w:hAnsi="Arial" w:cs="Arial"/>
        </w:rPr>
        <w:t xml:space="preserve">Carolyn Hill - Practice Manager </w:t>
      </w:r>
    </w:p>
    <w:p w14:paraId="173FEA24" w14:textId="77777777" w:rsidR="0055319C" w:rsidRDefault="005B5B6B">
      <w:pPr>
        <w:ind w:left="0" w:hanging="2"/>
        <w:rPr>
          <w:rFonts w:ascii="Arial" w:eastAsia="Arial" w:hAnsi="Arial" w:cs="Arial"/>
        </w:rPr>
      </w:pPr>
      <w:r>
        <w:rPr>
          <w:rFonts w:ascii="Arial" w:eastAsia="Arial" w:hAnsi="Arial" w:cs="Arial"/>
        </w:rPr>
        <w:t xml:space="preserve">Jean Gange </w:t>
      </w:r>
    </w:p>
    <w:p w14:paraId="0A0619A9" w14:textId="77777777" w:rsidR="0055319C" w:rsidRDefault="005B5B6B">
      <w:pPr>
        <w:ind w:left="0" w:hanging="2"/>
        <w:rPr>
          <w:rFonts w:ascii="Arial" w:eastAsia="Arial" w:hAnsi="Arial" w:cs="Arial"/>
        </w:rPr>
      </w:pPr>
      <w:r>
        <w:rPr>
          <w:rFonts w:ascii="Arial" w:eastAsia="Arial" w:hAnsi="Arial" w:cs="Arial"/>
        </w:rPr>
        <w:t>Paul Lardner</w:t>
      </w:r>
    </w:p>
    <w:p w14:paraId="27130CD0" w14:textId="77777777" w:rsidR="0055319C" w:rsidRDefault="005B5B6B">
      <w:pPr>
        <w:ind w:left="0" w:hanging="2"/>
        <w:rPr>
          <w:rFonts w:ascii="Arial" w:eastAsia="Arial" w:hAnsi="Arial" w:cs="Arial"/>
        </w:rPr>
      </w:pPr>
      <w:r>
        <w:rPr>
          <w:rFonts w:ascii="Arial" w:eastAsia="Arial" w:hAnsi="Arial" w:cs="Arial"/>
        </w:rPr>
        <w:t>Susan Waterman</w:t>
      </w:r>
    </w:p>
    <w:p w14:paraId="20DF45AE" w14:textId="77777777" w:rsidR="0055319C" w:rsidRDefault="005B5B6B">
      <w:pPr>
        <w:ind w:left="0" w:hanging="2"/>
        <w:rPr>
          <w:rFonts w:ascii="Arial" w:eastAsia="Arial" w:hAnsi="Arial" w:cs="Arial"/>
        </w:rPr>
      </w:pPr>
      <w:r>
        <w:rPr>
          <w:rFonts w:ascii="Arial" w:eastAsia="Arial" w:hAnsi="Arial" w:cs="Arial"/>
        </w:rPr>
        <w:t>Jill Sadler</w:t>
      </w:r>
    </w:p>
    <w:p w14:paraId="3080EDF1" w14:textId="77777777" w:rsidR="0055319C" w:rsidRDefault="005B5B6B">
      <w:pPr>
        <w:ind w:left="0" w:hanging="2"/>
        <w:rPr>
          <w:rFonts w:ascii="Arial" w:eastAsia="Arial" w:hAnsi="Arial" w:cs="Arial"/>
        </w:rPr>
      </w:pPr>
      <w:r>
        <w:rPr>
          <w:rFonts w:ascii="Arial" w:eastAsia="Arial" w:hAnsi="Arial" w:cs="Arial"/>
        </w:rPr>
        <w:t>Eric Sargeant</w:t>
      </w:r>
    </w:p>
    <w:p w14:paraId="5D350633" w14:textId="77777777" w:rsidR="0055319C" w:rsidRDefault="005B5B6B">
      <w:pPr>
        <w:ind w:left="0" w:hanging="2"/>
        <w:rPr>
          <w:rFonts w:ascii="Arial" w:eastAsia="Arial" w:hAnsi="Arial" w:cs="Arial"/>
        </w:rPr>
        <w:sectPr w:rsidR="0055319C" w:rsidSect="00580126">
          <w:type w:val="continuous"/>
          <w:pgSz w:w="11906" w:h="16838"/>
          <w:pgMar w:top="1440" w:right="1440" w:bottom="1440" w:left="1440" w:header="708" w:footer="708" w:gutter="0"/>
          <w:cols w:num="3" w:space="720" w:equalWidth="0">
            <w:col w:w="2528" w:space="720"/>
            <w:col w:w="2528" w:space="720"/>
            <w:col w:w="2528" w:space="0"/>
          </w:cols>
        </w:sectPr>
      </w:pPr>
      <w:r>
        <w:rPr>
          <w:rFonts w:ascii="Arial" w:eastAsia="Arial" w:hAnsi="Arial" w:cs="Arial"/>
        </w:rPr>
        <w:t>Roy Deal</w:t>
      </w:r>
    </w:p>
    <w:p w14:paraId="563BAF96" w14:textId="77777777" w:rsidR="0055319C" w:rsidRDefault="0055319C">
      <w:pPr>
        <w:ind w:left="0" w:hanging="2"/>
        <w:rPr>
          <w:rFonts w:ascii="Arial" w:eastAsia="Arial" w:hAnsi="Arial" w:cs="Arial"/>
        </w:rPr>
        <w:sectPr w:rsidR="0055319C" w:rsidSect="00580126">
          <w:type w:val="continuous"/>
          <w:pgSz w:w="11906" w:h="16838"/>
          <w:pgMar w:top="1440" w:right="1440" w:bottom="1440" w:left="1440" w:header="708" w:footer="708" w:gutter="0"/>
          <w:cols w:num="3" w:space="720" w:equalWidth="0">
            <w:col w:w="2528" w:space="720"/>
            <w:col w:w="2528" w:space="720"/>
            <w:col w:w="2528" w:space="0"/>
          </w:cols>
        </w:sectPr>
      </w:pPr>
    </w:p>
    <w:p w14:paraId="4ACBFE42" w14:textId="77777777" w:rsidR="0055319C" w:rsidRDefault="005B5B6B">
      <w:pPr>
        <w:ind w:left="0" w:hanging="2"/>
        <w:rPr>
          <w:rFonts w:ascii="Arial" w:eastAsia="Arial" w:hAnsi="Arial" w:cs="Arial"/>
        </w:rPr>
      </w:pPr>
      <w:bookmarkStart w:id="1" w:name="_heading=h.gjdgxs" w:colFirst="0" w:colLast="0"/>
      <w:bookmarkEnd w:id="1"/>
      <w:r>
        <w:rPr>
          <w:rFonts w:ascii="Arial" w:eastAsia="Arial" w:hAnsi="Arial" w:cs="Arial"/>
        </w:rPr>
        <w:tab/>
        <w:t>Apologies Received:</w:t>
      </w:r>
    </w:p>
    <w:p w14:paraId="0EE611FB" w14:textId="77777777" w:rsidR="0055319C" w:rsidRDefault="005B5B6B">
      <w:pPr>
        <w:ind w:left="0" w:hanging="2"/>
        <w:rPr>
          <w:rFonts w:ascii="Arial" w:eastAsia="Arial" w:hAnsi="Arial" w:cs="Arial"/>
        </w:rPr>
        <w:sectPr w:rsidR="0055319C" w:rsidSect="00580126">
          <w:type w:val="continuous"/>
          <w:pgSz w:w="11906" w:h="16838"/>
          <w:pgMar w:top="720" w:right="720" w:bottom="720" w:left="720" w:header="708" w:footer="708" w:gutter="0"/>
          <w:cols w:num="3" w:space="720" w:equalWidth="0">
            <w:col w:w="3008" w:space="720"/>
            <w:col w:w="3008" w:space="720"/>
            <w:col w:w="3008" w:space="0"/>
          </w:cols>
        </w:sectPr>
      </w:pPr>
      <w:r>
        <w:rPr>
          <w:rFonts w:ascii="Arial" w:eastAsia="Arial" w:hAnsi="Arial" w:cs="Arial"/>
        </w:rPr>
        <w:t xml:space="preserve">           Christopher Gibson</w:t>
      </w:r>
    </w:p>
    <w:p w14:paraId="2B4C8228" w14:textId="77777777" w:rsidR="0055319C" w:rsidRDefault="0055319C">
      <w:pPr>
        <w:ind w:left="0" w:hanging="2"/>
        <w:rPr>
          <w:rFonts w:ascii="Arial" w:eastAsia="Arial" w:hAnsi="Arial" w:cs="Arial"/>
        </w:rPr>
      </w:pPr>
    </w:p>
    <w:tbl>
      <w:tblPr>
        <w:tblStyle w:val="a"/>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30"/>
        <w:gridCol w:w="7742"/>
        <w:gridCol w:w="1984"/>
      </w:tblGrid>
      <w:tr w:rsidR="0055319C" w14:paraId="2FA85ED0" w14:textId="77777777" w:rsidTr="00337B5D">
        <w:tc>
          <w:tcPr>
            <w:tcW w:w="730" w:type="dxa"/>
          </w:tcPr>
          <w:p w14:paraId="312A064F" w14:textId="77777777" w:rsidR="0055319C" w:rsidRDefault="005B5B6B">
            <w:pPr>
              <w:ind w:left="0" w:hanging="2"/>
              <w:rPr>
                <w:rFonts w:ascii="Arial" w:eastAsia="Arial" w:hAnsi="Arial" w:cs="Arial"/>
              </w:rPr>
            </w:pPr>
            <w:r>
              <w:rPr>
                <w:rFonts w:ascii="Arial" w:eastAsia="Arial" w:hAnsi="Arial" w:cs="Arial"/>
              </w:rPr>
              <w:t>Item</w:t>
            </w:r>
          </w:p>
        </w:tc>
        <w:tc>
          <w:tcPr>
            <w:tcW w:w="7742" w:type="dxa"/>
          </w:tcPr>
          <w:p w14:paraId="3440CD02" w14:textId="77777777" w:rsidR="0055319C" w:rsidRDefault="005B5B6B">
            <w:pPr>
              <w:ind w:left="0" w:hanging="2"/>
              <w:rPr>
                <w:rFonts w:ascii="Arial" w:eastAsia="Arial" w:hAnsi="Arial" w:cs="Arial"/>
              </w:rPr>
            </w:pPr>
            <w:r>
              <w:rPr>
                <w:rFonts w:ascii="Arial" w:eastAsia="Arial" w:hAnsi="Arial" w:cs="Arial"/>
              </w:rPr>
              <w:t>Subject</w:t>
            </w:r>
          </w:p>
        </w:tc>
        <w:tc>
          <w:tcPr>
            <w:tcW w:w="1984" w:type="dxa"/>
          </w:tcPr>
          <w:p w14:paraId="35058411" w14:textId="77777777" w:rsidR="0055319C" w:rsidRDefault="005B5B6B">
            <w:pPr>
              <w:ind w:left="0" w:hanging="2"/>
              <w:rPr>
                <w:rFonts w:ascii="Arial" w:eastAsia="Arial" w:hAnsi="Arial" w:cs="Arial"/>
              </w:rPr>
            </w:pPr>
            <w:r>
              <w:rPr>
                <w:rFonts w:ascii="Arial" w:eastAsia="Arial" w:hAnsi="Arial" w:cs="Arial"/>
              </w:rPr>
              <w:t>Action</w:t>
            </w:r>
          </w:p>
        </w:tc>
      </w:tr>
      <w:tr w:rsidR="0055319C" w14:paraId="0EB870B5" w14:textId="77777777" w:rsidTr="00337B5D">
        <w:tc>
          <w:tcPr>
            <w:tcW w:w="730" w:type="dxa"/>
          </w:tcPr>
          <w:p w14:paraId="694A14D9" w14:textId="77777777" w:rsidR="0055319C" w:rsidRDefault="005B5B6B">
            <w:pPr>
              <w:ind w:left="0" w:hanging="2"/>
              <w:rPr>
                <w:rFonts w:ascii="Arial" w:eastAsia="Arial" w:hAnsi="Arial" w:cs="Arial"/>
              </w:rPr>
            </w:pPr>
            <w:r>
              <w:rPr>
                <w:rFonts w:ascii="Arial" w:eastAsia="Arial" w:hAnsi="Arial" w:cs="Arial"/>
              </w:rPr>
              <w:t>1</w:t>
            </w:r>
          </w:p>
          <w:p w14:paraId="5A0EA704" w14:textId="77777777" w:rsidR="0055319C" w:rsidRDefault="0055319C">
            <w:pPr>
              <w:ind w:left="0" w:hanging="2"/>
              <w:rPr>
                <w:rFonts w:ascii="Arial" w:eastAsia="Arial" w:hAnsi="Arial" w:cs="Arial"/>
              </w:rPr>
            </w:pPr>
          </w:p>
        </w:tc>
        <w:tc>
          <w:tcPr>
            <w:tcW w:w="7742" w:type="dxa"/>
          </w:tcPr>
          <w:p w14:paraId="7F2A2AA7" w14:textId="77777777" w:rsidR="0055319C" w:rsidRDefault="005B5B6B">
            <w:pPr>
              <w:ind w:left="0" w:hanging="2"/>
              <w:rPr>
                <w:rFonts w:ascii="Arial" w:eastAsia="Arial" w:hAnsi="Arial" w:cs="Arial"/>
                <w:b/>
              </w:rPr>
            </w:pPr>
            <w:r>
              <w:rPr>
                <w:rFonts w:ascii="Arial" w:eastAsia="Arial" w:hAnsi="Arial" w:cs="Arial"/>
                <w:b/>
              </w:rPr>
              <w:t>Welcome and Apologies</w:t>
            </w:r>
          </w:p>
          <w:p w14:paraId="0FB33F95" w14:textId="77777777" w:rsidR="0055319C" w:rsidRDefault="005B5B6B">
            <w:pPr>
              <w:ind w:left="0" w:hanging="2"/>
              <w:rPr>
                <w:rFonts w:ascii="Arial" w:eastAsia="Arial" w:hAnsi="Arial" w:cs="Arial"/>
              </w:rPr>
            </w:pPr>
            <w:r>
              <w:rPr>
                <w:rFonts w:ascii="Arial" w:eastAsia="Arial" w:hAnsi="Arial" w:cs="Arial"/>
              </w:rPr>
              <w:t xml:space="preserve"> Welcome to Roy Deal. We introduced ourselves for the benefit of Roy who is new to our meetings.  Apologies were received from Christopher Gibson.</w:t>
            </w:r>
          </w:p>
        </w:tc>
        <w:tc>
          <w:tcPr>
            <w:tcW w:w="1984" w:type="dxa"/>
          </w:tcPr>
          <w:p w14:paraId="6A9AF4CB" w14:textId="77777777" w:rsidR="0055319C" w:rsidRDefault="0055319C">
            <w:pPr>
              <w:ind w:left="0" w:hanging="2"/>
              <w:rPr>
                <w:rFonts w:ascii="Arial" w:eastAsia="Arial" w:hAnsi="Arial" w:cs="Arial"/>
              </w:rPr>
            </w:pPr>
          </w:p>
          <w:p w14:paraId="55ADFC64" w14:textId="77777777" w:rsidR="0055319C" w:rsidRDefault="0055319C">
            <w:pPr>
              <w:ind w:left="0" w:hanging="2"/>
              <w:rPr>
                <w:rFonts w:ascii="Arial" w:eastAsia="Arial" w:hAnsi="Arial" w:cs="Arial"/>
              </w:rPr>
            </w:pPr>
          </w:p>
        </w:tc>
      </w:tr>
      <w:tr w:rsidR="0055319C" w14:paraId="2438E9BE" w14:textId="77777777" w:rsidTr="00337B5D">
        <w:tc>
          <w:tcPr>
            <w:tcW w:w="730" w:type="dxa"/>
          </w:tcPr>
          <w:p w14:paraId="54C88434" w14:textId="77777777" w:rsidR="0055319C" w:rsidRDefault="005B5B6B">
            <w:pPr>
              <w:ind w:left="0" w:hanging="2"/>
              <w:rPr>
                <w:rFonts w:ascii="Arial" w:eastAsia="Arial" w:hAnsi="Arial" w:cs="Arial"/>
              </w:rPr>
            </w:pPr>
            <w:r>
              <w:rPr>
                <w:rFonts w:ascii="Arial" w:eastAsia="Arial" w:hAnsi="Arial" w:cs="Arial"/>
              </w:rPr>
              <w:t>2</w:t>
            </w:r>
          </w:p>
        </w:tc>
        <w:tc>
          <w:tcPr>
            <w:tcW w:w="7742" w:type="dxa"/>
          </w:tcPr>
          <w:p w14:paraId="2B849E6D" w14:textId="77777777" w:rsidR="0055319C" w:rsidRDefault="005B5B6B">
            <w:pPr>
              <w:ind w:left="0" w:hanging="2"/>
              <w:rPr>
                <w:rFonts w:ascii="Arial" w:eastAsia="Arial" w:hAnsi="Arial" w:cs="Arial"/>
                <w:b/>
              </w:rPr>
            </w:pPr>
            <w:r>
              <w:rPr>
                <w:rFonts w:ascii="Arial" w:eastAsia="Arial" w:hAnsi="Arial" w:cs="Arial"/>
                <w:b/>
              </w:rPr>
              <w:t>Fareham area update.</w:t>
            </w:r>
          </w:p>
          <w:p w14:paraId="19BE85C8" w14:textId="77777777" w:rsidR="0055319C" w:rsidRDefault="005B5B6B">
            <w:pPr>
              <w:ind w:left="0" w:hanging="2"/>
              <w:rPr>
                <w:rFonts w:ascii="Arial" w:eastAsia="Arial" w:hAnsi="Arial" w:cs="Arial"/>
              </w:rPr>
            </w:pPr>
            <w:r>
              <w:rPr>
                <w:rFonts w:ascii="Arial" w:eastAsia="Arial" w:hAnsi="Arial" w:cs="Arial"/>
              </w:rPr>
              <w:t>Paul was thanked for attending on our behalf and insight in this sphere.</w:t>
            </w:r>
          </w:p>
          <w:p w14:paraId="3D1EF664" w14:textId="59EDD490" w:rsidR="0055319C" w:rsidRDefault="005B5B6B">
            <w:pPr>
              <w:ind w:left="0" w:hanging="2"/>
              <w:rPr>
                <w:rFonts w:ascii="Arial" w:eastAsia="Arial" w:hAnsi="Arial" w:cs="Arial"/>
              </w:rPr>
            </w:pPr>
            <w:r>
              <w:rPr>
                <w:rFonts w:ascii="Arial" w:eastAsia="Arial" w:hAnsi="Arial" w:cs="Arial"/>
              </w:rPr>
              <w:t xml:space="preserve">We discussed items Paul raised about changes proposed to the </w:t>
            </w:r>
            <w:r w:rsidR="005E2B99">
              <w:rPr>
                <w:rFonts w:ascii="Arial" w:eastAsia="Arial" w:hAnsi="Arial" w:cs="Arial"/>
              </w:rPr>
              <w:t>South</w:t>
            </w:r>
            <w:r>
              <w:rPr>
                <w:rFonts w:ascii="Arial" w:eastAsia="Arial" w:hAnsi="Arial" w:cs="Arial"/>
              </w:rPr>
              <w:t xml:space="preserve"> East Hampshire PPG Chairs Forum (papers circulated to the group with the agenda).  We all agreed that we do not approve of the changes proposed. We favour our separate surgery identities where our three surgeries all </w:t>
            </w:r>
            <w:r w:rsidR="005E2B99">
              <w:rPr>
                <w:rFonts w:ascii="Arial" w:eastAsia="Arial" w:hAnsi="Arial" w:cs="Arial"/>
              </w:rPr>
              <w:t>meet</w:t>
            </w:r>
            <w:r>
              <w:rPr>
                <w:rFonts w:ascii="Arial" w:eastAsia="Arial" w:hAnsi="Arial" w:cs="Arial"/>
              </w:rPr>
              <w:t xml:space="preserve"> and discuss our common issues. and where we meet in a small locality group with other PPGs local to us.   The new plan where we would take it in turns to go to a South Eastern meeting, we feel we would mean we lose our identity. The group of possibly 30 representatives would be too large and on zoom calls it would be difficult to have our voice heard.</w:t>
            </w:r>
          </w:p>
          <w:p w14:paraId="67DF1EA9" w14:textId="77777777" w:rsidR="0055319C" w:rsidRDefault="0055319C">
            <w:pPr>
              <w:ind w:left="0" w:hanging="2"/>
              <w:rPr>
                <w:rFonts w:ascii="Arial" w:eastAsia="Arial" w:hAnsi="Arial" w:cs="Arial"/>
              </w:rPr>
            </w:pPr>
          </w:p>
          <w:p w14:paraId="75A82C68" w14:textId="10708FC5" w:rsidR="0055319C" w:rsidRDefault="005B5B6B">
            <w:pPr>
              <w:ind w:left="0" w:hanging="2"/>
              <w:rPr>
                <w:rFonts w:ascii="Arial" w:eastAsia="Arial" w:hAnsi="Arial" w:cs="Arial"/>
              </w:rPr>
            </w:pPr>
            <w:r>
              <w:rPr>
                <w:rFonts w:ascii="Arial" w:eastAsia="Arial" w:hAnsi="Arial" w:cs="Arial"/>
              </w:rPr>
              <w:t xml:space="preserve">To summarise our </w:t>
            </w:r>
            <w:r w:rsidR="005E2B99">
              <w:rPr>
                <w:rFonts w:ascii="Arial" w:eastAsia="Arial" w:hAnsi="Arial" w:cs="Arial"/>
              </w:rPr>
              <w:t>discussions,</w:t>
            </w:r>
            <w:r>
              <w:rPr>
                <w:rFonts w:ascii="Arial" w:eastAsia="Arial" w:hAnsi="Arial" w:cs="Arial"/>
              </w:rPr>
              <w:t xml:space="preserve"> we do not want to merge as our demographics are very different, the new meetings would be too </w:t>
            </w:r>
            <w:r w:rsidR="005E2B99">
              <w:rPr>
                <w:rFonts w:ascii="Arial" w:eastAsia="Arial" w:hAnsi="Arial" w:cs="Arial"/>
              </w:rPr>
              <w:t>large, we</w:t>
            </w:r>
            <w:r>
              <w:rPr>
                <w:rFonts w:ascii="Arial" w:eastAsia="Arial" w:hAnsi="Arial" w:cs="Arial"/>
              </w:rPr>
              <w:t xml:space="preserve"> could lose our individual surgery identity and our voice in such a large group. We also felt that it is unrealistic to expect volunteers to attend </w:t>
            </w:r>
            <w:r w:rsidR="005E2B99">
              <w:rPr>
                <w:rFonts w:ascii="Arial" w:eastAsia="Arial" w:hAnsi="Arial" w:cs="Arial"/>
              </w:rPr>
              <w:t>bimonthly</w:t>
            </w:r>
            <w:r>
              <w:rPr>
                <w:rFonts w:ascii="Arial" w:eastAsia="Arial" w:hAnsi="Arial" w:cs="Arial"/>
              </w:rPr>
              <w:t xml:space="preserve"> meetings. It was suggested that if this change came about it should not start until next year, and even then be chaired by a PPG member not an administrator. On the whole our view is, ‘if it not broken then </w:t>
            </w:r>
            <w:r w:rsidR="005E2B99">
              <w:rPr>
                <w:rFonts w:ascii="Arial" w:eastAsia="Arial" w:hAnsi="Arial" w:cs="Arial"/>
              </w:rPr>
              <w:t>why fix</w:t>
            </w:r>
            <w:r>
              <w:rPr>
                <w:rFonts w:ascii="Arial" w:eastAsia="Arial" w:hAnsi="Arial" w:cs="Arial"/>
              </w:rPr>
              <w:t xml:space="preserve"> it?’</w:t>
            </w:r>
          </w:p>
          <w:p w14:paraId="4FBC8B04" w14:textId="77777777" w:rsidR="0055319C" w:rsidRDefault="0055319C">
            <w:pPr>
              <w:ind w:left="0" w:hanging="2"/>
              <w:rPr>
                <w:rFonts w:ascii="Arial" w:eastAsia="Arial" w:hAnsi="Arial" w:cs="Arial"/>
              </w:rPr>
            </w:pPr>
          </w:p>
        </w:tc>
        <w:tc>
          <w:tcPr>
            <w:tcW w:w="1984" w:type="dxa"/>
          </w:tcPr>
          <w:p w14:paraId="0F2DEE66" w14:textId="77777777" w:rsidR="0055319C" w:rsidRDefault="0055319C">
            <w:pPr>
              <w:ind w:left="0" w:hanging="2"/>
              <w:rPr>
                <w:rFonts w:ascii="Arial" w:eastAsia="Arial" w:hAnsi="Arial" w:cs="Arial"/>
              </w:rPr>
            </w:pPr>
          </w:p>
          <w:p w14:paraId="701F7FA4" w14:textId="77777777" w:rsidR="0055319C" w:rsidRDefault="0055319C">
            <w:pPr>
              <w:ind w:left="0" w:hanging="2"/>
              <w:rPr>
                <w:rFonts w:ascii="Arial" w:eastAsia="Arial" w:hAnsi="Arial" w:cs="Arial"/>
              </w:rPr>
            </w:pPr>
          </w:p>
          <w:p w14:paraId="0370A673" w14:textId="77777777" w:rsidR="0055319C" w:rsidRDefault="005B5B6B">
            <w:pPr>
              <w:ind w:left="0" w:hanging="2"/>
              <w:rPr>
                <w:rFonts w:ascii="Arial" w:eastAsia="Arial" w:hAnsi="Arial" w:cs="Arial"/>
              </w:rPr>
            </w:pPr>
            <w:r>
              <w:rPr>
                <w:rFonts w:ascii="Arial" w:eastAsia="Arial" w:hAnsi="Arial" w:cs="Arial"/>
              </w:rPr>
              <w:t>Susan will write back to Elizabeth Kerwood summarising our discussions.</w:t>
            </w:r>
          </w:p>
          <w:p w14:paraId="13AE4499" w14:textId="77777777" w:rsidR="0055319C" w:rsidRDefault="0055319C">
            <w:pPr>
              <w:ind w:left="0" w:hanging="2"/>
              <w:rPr>
                <w:rFonts w:ascii="Arial" w:eastAsia="Arial" w:hAnsi="Arial" w:cs="Arial"/>
              </w:rPr>
            </w:pPr>
          </w:p>
          <w:p w14:paraId="1F8A6B9D" w14:textId="71051135" w:rsidR="0055319C" w:rsidRDefault="005B5B6B">
            <w:pPr>
              <w:ind w:left="0" w:hanging="2"/>
              <w:rPr>
                <w:rFonts w:ascii="Arial" w:eastAsia="Arial" w:hAnsi="Arial" w:cs="Arial"/>
                <w:b/>
              </w:rPr>
            </w:pPr>
            <w:r>
              <w:rPr>
                <w:rFonts w:ascii="Arial" w:eastAsia="Arial" w:hAnsi="Arial" w:cs="Arial"/>
                <w:b/>
              </w:rPr>
              <w:t xml:space="preserve">Action completed.  email sent 1/11/22 and copied to the PPG </w:t>
            </w:r>
            <w:r w:rsidR="005E2B99">
              <w:rPr>
                <w:rFonts w:ascii="Arial" w:eastAsia="Arial" w:hAnsi="Arial" w:cs="Arial"/>
                <w:b/>
              </w:rPr>
              <w:t>and</w:t>
            </w:r>
            <w:r>
              <w:rPr>
                <w:rFonts w:ascii="Arial" w:eastAsia="Arial" w:hAnsi="Arial" w:cs="Arial"/>
                <w:b/>
              </w:rPr>
              <w:t xml:space="preserve"> Coastal PCN chairs.</w:t>
            </w:r>
          </w:p>
          <w:p w14:paraId="1C4F2B32" w14:textId="77777777" w:rsidR="0055319C" w:rsidRDefault="0055319C">
            <w:pPr>
              <w:ind w:left="0" w:hanging="2"/>
              <w:rPr>
                <w:rFonts w:ascii="Arial" w:eastAsia="Arial" w:hAnsi="Arial" w:cs="Arial"/>
              </w:rPr>
            </w:pPr>
          </w:p>
        </w:tc>
      </w:tr>
      <w:tr w:rsidR="0055319C" w14:paraId="300E1DC9" w14:textId="77777777" w:rsidTr="00337B5D">
        <w:tc>
          <w:tcPr>
            <w:tcW w:w="730" w:type="dxa"/>
          </w:tcPr>
          <w:p w14:paraId="366BE9ED" w14:textId="77777777" w:rsidR="0055319C" w:rsidRDefault="005B5B6B">
            <w:pPr>
              <w:ind w:left="0" w:hanging="2"/>
              <w:rPr>
                <w:rFonts w:ascii="Arial" w:eastAsia="Arial" w:hAnsi="Arial" w:cs="Arial"/>
              </w:rPr>
            </w:pPr>
            <w:r>
              <w:rPr>
                <w:rFonts w:ascii="Arial" w:eastAsia="Arial" w:hAnsi="Arial" w:cs="Arial"/>
              </w:rPr>
              <w:t>3</w:t>
            </w:r>
          </w:p>
        </w:tc>
        <w:tc>
          <w:tcPr>
            <w:tcW w:w="7742" w:type="dxa"/>
          </w:tcPr>
          <w:p w14:paraId="64FA0302" w14:textId="77777777" w:rsidR="0055319C" w:rsidRDefault="005B5B6B">
            <w:pPr>
              <w:ind w:left="0" w:hanging="2"/>
              <w:rPr>
                <w:rFonts w:ascii="Arial" w:eastAsia="Arial" w:hAnsi="Arial" w:cs="Arial"/>
                <w:b/>
              </w:rPr>
            </w:pPr>
            <w:r>
              <w:rPr>
                <w:rFonts w:ascii="Arial" w:eastAsia="Arial" w:hAnsi="Arial" w:cs="Arial"/>
                <w:b/>
              </w:rPr>
              <w:t>Surgery Update</w:t>
            </w:r>
          </w:p>
          <w:p w14:paraId="665262BA" w14:textId="77777777" w:rsidR="0055319C" w:rsidRDefault="005B5B6B">
            <w:pPr>
              <w:ind w:left="0" w:hanging="2"/>
              <w:rPr>
                <w:rFonts w:ascii="Arial" w:eastAsia="Arial" w:hAnsi="Arial" w:cs="Arial"/>
              </w:rPr>
            </w:pPr>
            <w:r>
              <w:rPr>
                <w:rFonts w:ascii="Arial" w:eastAsia="Arial" w:hAnsi="Arial" w:cs="Arial"/>
                <w:u w:val="single"/>
              </w:rPr>
              <w:t>The Practice BBQ</w:t>
            </w:r>
            <w:r>
              <w:rPr>
                <w:rFonts w:ascii="Arial" w:eastAsia="Arial" w:hAnsi="Arial" w:cs="Arial"/>
              </w:rPr>
              <w:t xml:space="preserve"> was a great success - lovely feedback received from those attending who felt welcome and appreciated by the Surgery’s hospitality.</w:t>
            </w:r>
          </w:p>
          <w:p w14:paraId="01A27535" w14:textId="77777777" w:rsidR="0055319C" w:rsidRDefault="0055319C">
            <w:pPr>
              <w:ind w:left="0" w:hanging="2"/>
              <w:rPr>
                <w:rFonts w:ascii="Arial" w:eastAsia="Arial" w:hAnsi="Arial" w:cs="Arial"/>
              </w:rPr>
            </w:pPr>
          </w:p>
          <w:p w14:paraId="50771A7D" w14:textId="77777777" w:rsidR="0055319C" w:rsidRDefault="005B5B6B">
            <w:pPr>
              <w:ind w:left="0" w:hanging="2"/>
              <w:rPr>
                <w:rFonts w:ascii="Arial" w:eastAsia="Arial" w:hAnsi="Arial" w:cs="Arial"/>
              </w:rPr>
            </w:pPr>
            <w:r>
              <w:rPr>
                <w:rFonts w:ascii="Arial" w:eastAsia="Arial" w:hAnsi="Arial" w:cs="Arial"/>
                <w:u w:val="single"/>
              </w:rPr>
              <w:t>Coronavirus vaccine clinics</w:t>
            </w:r>
            <w:r>
              <w:rPr>
                <w:rFonts w:ascii="Arial" w:eastAsia="Arial" w:hAnsi="Arial" w:cs="Arial"/>
              </w:rPr>
              <w:t xml:space="preserve"> continue, two more in October.</w:t>
            </w:r>
          </w:p>
          <w:p w14:paraId="04401C02" w14:textId="36B9A3AB" w:rsidR="0055319C" w:rsidRDefault="005E2B99">
            <w:pPr>
              <w:ind w:left="0" w:hanging="2"/>
              <w:rPr>
                <w:rFonts w:ascii="Arial" w:eastAsia="Arial" w:hAnsi="Arial" w:cs="Arial"/>
              </w:rPr>
            </w:pPr>
            <w:r>
              <w:rPr>
                <w:rFonts w:ascii="Arial" w:eastAsia="Arial" w:hAnsi="Arial" w:cs="Arial"/>
              </w:rPr>
              <w:t>On</w:t>
            </w:r>
            <w:r w:rsidR="005B5B6B">
              <w:rPr>
                <w:rFonts w:ascii="Arial" w:eastAsia="Arial" w:hAnsi="Arial" w:cs="Arial"/>
              </w:rPr>
              <w:t xml:space="preserve"> November 12</w:t>
            </w:r>
            <w:r w:rsidR="005B5B6B">
              <w:rPr>
                <w:rFonts w:ascii="Arial" w:eastAsia="Arial" w:hAnsi="Arial" w:cs="Arial"/>
                <w:vertAlign w:val="superscript"/>
              </w:rPr>
              <w:t>th</w:t>
            </w:r>
            <w:r w:rsidR="005B5B6B">
              <w:rPr>
                <w:rFonts w:ascii="Arial" w:eastAsia="Arial" w:hAnsi="Arial" w:cs="Arial"/>
              </w:rPr>
              <w:t xml:space="preserve"> and 26</w:t>
            </w:r>
            <w:r w:rsidR="005B5B6B">
              <w:rPr>
                <w:rFonts w:ascii="Arial" w:eastAsia="Arial" w:hAnsi="Arial" w:cs="Arial"/>
                <w:vertAlign w:val="superscript"/>
              </w:rPr>
              <w:t>th</w:t>
            </w:r>
            <w:r w:rsidR="005B5B6B">
              <w:rPr>
                <w:rFonts w:ascii="Arial" w:eastAsia="Arial" w:hAnsi="Arial" w:cs="Arial"/>
              </w:rPr>
              <w:t xml:space="preserve"> 8am to 1pm. We will be offering Pfizer vaccines. We noted that the take up is not as high as previously.</w:t>
            </w:r>
          </w:p>
          <w:p w14:paraId="2A7F3B90" w14:textId="77777777" w:rsidR="0055319C" w:rsidRDefault="0055319C">
            <w:pPr>
              <w:ind w:left="0" w:hanging="2"/>
              <w:rPr>
                <w:rFonts w:ascii="Arial" w:eastAsia="Arial" w:hAnsi="Arial" w:cs="Arial"/>
              </w:rPr>
            </w:pPr>
          </w:p>
          <w:p w14:paraId="6E1CDE0C" w14:textId="77777777" w:rsidR="0055319C" w:rsidRDefault="005B5B6B">
            <w:pPr>
              <w:ind w:left="0" w:hanging="2"/>
              <w:rPr>
                <w:rFonts w:ascii="Arial" w:eastAsia="Arial" w:hAnsi="Arial" w:cs="Arial"/>
              </w:rPr>
            </w:pPr>
            <w:r>
              <w:rPr>
                <w:rFonts w:ascii="Arial" w:eastAsia="Arial" w:hAnsi="Arial" w:cs="Arial"/>
                <w:u w:val="single"/>
              </w:rPr>
              <w:t>Staffing update</w:t>
            </w:r>
            <w:r>
              <w:rPr>
                <w:rFonts w:ascii="Arial" w:eastAsia="Arial" w:hAnsi="Arial" w:cs="Arial"/>
              </w:rPr>
              <w:t xml:space="preserve"> - Matt our Business Manager has resigned. Interviews have taken place for a replacement. There are four new receptionists.</w:t>
            </w:r>
          </w:p>
          <w:p w14:paraId="647F7149" w14:textId="77777777" w:rsidR="0055319C" w:rsidRDefault="005B5B6B">
            <w:pPr>
              <w:ind w:left="0" w:hanging="2"/>
              <w:rPr>
                <w:rFonts w:ascii="Arial" w:eastAsia="Arial" w:hAnsi="Arial" w:cs="Arial"/>
              </w:rPr>
            </w:pPr>
            <w:r>
              <w:rPr>
                <w:rFonts w:ascii="Arial" w:eastAsia="Arial" w:hAnsi="Arial" w:cs="Arial"/>
              </w:rPr>
              <w:lastRenderedPageBreak/>
              <w:t xml:space="preserve">It was commented that the PPG would appreciate meeting any new doctors and partners.  Being mindful of their hours and workload we suggested this might happen when they are working in the surgery when the PPG meet.  </w:t>
            </w:r>
          </w:p>
          <w:p w14:paraId="0829F256" w14:textId="77777777" w:rsidR="0055319C" w:rsidRDefault="0055319C">
            <w:pPr>
              <w:ind w:left="0" w:hanging="2"/>
              <w:rPr>
                <w:rFonts w:ascii="Arial" w:eastAsia="Arial" w:hAnsi="Arial" w:cs="Arial"/>
              </w:rPr>
            </w:pPr>
          </w:p>
          <w:p w14:paraId="4C428789" w14:textId="4F95C669" w:rsidR="0055319C" w:rsidRDefault="005B5B6B">
            <w:pPr>
              <w:ind w:left="0" w:hanging="2"/>
              <w:rPr>
                <w:rFonts w:ascii="Arial" w:eastAsia="Arial" w:hAnsi="Arial" w:cs="Arial"/>
              </w:rPr>
            </w:pPr>
            <w:r>
              <w:rPr>
                <w:rFonts w:ascii="Arial" w:eastAsia="Arial" w:hAnsi="Arial" w:cs="Arial"/>
                <w:u w:val="single"/>
              </w:rPr>
              <w:t>We discussed DNA’s</w:t>
            </w:r>
            <w:r>
              <w:rPr>
                <w:rFonts w:ascii="Arial" w:eastAsia="Arial" w:hAnsi="Arial" w:cs="Arial"/>
              </w:rPr>
              <w:t xml:space="preserve"> (where patients do not attend appointments).  At present the rate is around 3-5%, less for nurses than doctors. It is not a big issue at the moment now we are offering more </w:t>
            </w:r>
            <w:r w:rsidR="005E2B99">
              <w:rPr>
                <w:rFonts w:ascii="Arial" w:eastAsia="Arial" w:hAnsi="Arial" w:cs="Arial"/>
              </w:rPr>
              <w:t>face-to-face</w:t>
            </w:r>
            <w:r>
              <w:rPr>
                <w:rFonts w:ascii="Arial" w:eastAsia="Arial" w:hAnsi="Arial" w:cs="Arial"/>
              </w:rPr>
              <w:t xml:space="preserve"> appointments (telephone appointments were more often missed by patients).</w:t>
            </w:r>
          </w:p>
          <w:p w14:paraId="2F5678C0" w14:textId="77777777" w:rsidR="0055319C" w:rsidRDefault="0055319C">
            <w:pPr>
              <w:ind w:left="0" w:hanging="2"/>
              <w:rPr>
                <w:rFonts w:ascii="Arial" w:eastAsia="Arial" w:hAnsi="Arial" w:cs="Arial"/>
              </w:rPr>
            </w:pPr>
          </w:p>
          <w:p w14:paraId="23631965" w14:textId="3211EEC0" w:rsidR="0055319C" w:rsidRDefault="005B5B6B">
            <w:pPr>
              <w:ind w:left="0" w:hanging="2"/>
              <w:rPr>
                <w:rFonts w:ascii="Arial" w:eastAsia="Arial" w:hAnsi="Arial" w:cs="Arial"/>
              </w:rPr>
            </w:pPr>
            <w:r>
              <w:rPr>
                <w:rFonts w:ascii="Arial" w:eastAsia="Arial" w:hAnsi="Arial" w:cs="Arial"/>
                <w:u w:val="single"/>
              </w:rPr>
              <w:t>Abuse of Practice staff</w:t>
            </w:r>
            <w:r>
              <w:rPr>
                <w:rFonts w:ascii="Arial" w:eastAsia="Arial" w:hAnsi="Arial" w:cs="Arial"/>
              </w:rPr>
              <w:t xml:space="preserve"> was also discussed.  This is not tolerated. In serious cases patients are removed from our list immediately, others may receive written warnings with the surgery informing them that if the abuse happens </w:t>
            </w:r>
            <w:r w:rsidR="005E2B99">
              <w:rPr>
                <w:rFonts w:ascii="Arial" w:eastAsia="Arial" w:hAnsi="Arial" w:cs="Arial"/>
              </w:rPr>
              <w:t>again,</w:t>
            </w:r>
            <w:r>
              <w:rPr>
                <w:rFonts w:ascii="Arial" w:eastAsia="Arial" w:hAnsi="Arial" w:cs="Arial"/>
              </w:rPr>
              <w:t xml:space="preserve"> they will be removed from our list.</w:t>
            </w:r>
          </w:p>
        </w:tc>
        <w:tc>
          <w:tcPr>
            <w:tcW w:w="1984" w:type="dxa"/>
          </w:tcPr>
          <w:p w14:paraId="2BD201A6" w14:textId="77777777" w:rsidR="0055319C" w:rsidRDefault="005B5B6B">
            <w:pPr>
              <w:ind w:left="0" w:hanging="2"/>
              <w:rPr>
                <w:rFonts w:ascii="Arial" w:eastAsia="Arial" w:hAnsi="Arial" w:cs="Arial"/>
                <w:b/>
              </w:rPr>
            </w:pPr>
            <w:r>
              <w:rPr>
                <w:rFonts w:ascii="Arial" w:eastAsia="Arial" w:hAnsi="Arial" w:cs="Arial"/>
              </w:rPr>
              <w:lastRenderedPageBreak/>
              <w:t xml:space="preserve">Susan will email members examples of thank you emails she received. </w:t>
            </w:r>
            <w:r>
              <w:rPr>
                <w:rFonts w:ascii="Arial" w:eastAsia="Arial" w:hAnsi="Arial" w:cs="Arial"/>
                <w:b/>
              </w:rPr>
              <w:t>Completed</w:t>
            </w:r>
          </w:p>
          <w:p w14:paraId="3295FB7F" w14:textId="77777777" w:rsidR="0055319C" w:rsidRDefault="0055319C">
            <w:pPr>
              <w:ind w:left="0" w:hanging="2"/>
              <w:rPr>
                <w:rFonts w:ascii="Arial" w:eastAsia="Arial" w:hAnsi="Arial" w:cs="Arial"/>
              </w:rPr>
            </w:pPr>
          </w:p>
          <w:p w14:paraId="3EDE07D6" w14:textId="77777777" w:rsidR="0055319C" w:rsidRDefault="005B5B6B">
            <w:pPr>
              <w:ind w:left="0" w:hanging="2"/>
              <w:rPr>
                <w:rFonts w:ascii="Arial" w:eastAsia="Arial" w:hAnsi="Arial" w:cs="Arial"/>
                <w:b/>
              </w:rPr>
            </w:pPr>
            <w:r>
              <w:rPr>
                <w:rFonts w:ascii="Arial" w:eastAsia="Arial" w:hAnsi="Arial" w:cs="Arial"/>
              </w:rPr>
              <w:t xml:space="preserve">Susan will send out an email request for </w:t>
            </w:r>
            <w:r>
              <w:rPr>
                <w:rFonts w:ascii="Arial" w:eastAsia="Arial" w:hAnsi="Arial" w:cs="Arial"/>
              </w:rPr>
              <w:lastRenderedPageBreak/>
              <w:t xml:space="preserve">volunteers to help man the clinics vaccine clinics.  </w:t>
            </w:r>
            <w:r>
              <w:rPr>
                <w:rFonts w:ascii="Arial" w:eastAsia="Arial" w:hAnsi="Arial" w:cs="Arial"/>
                <w:b/>
              </w:rPr>
              <w:t>Completed.</w:t>
            </w:r>
          </w:p>
          <w:p w14:paraId="66DF6845" w14:textId="77777777" w:rsidR="0055319C" w:rsidRDefault="0055319C">
            <w:pPr>
              <w:ind w:left="0" w:hanging="2"/>
              <w:rPr>
                <w:rFonts w:ascii="Arial" w:eastAsia="Arial" w:hAnsi="Arial" w:cs="Arial"/>
              </w:rPr>
            </w:pPr>
          </w:p>
          <w:p w14:paraId="23AFFC81" w14:textId="77777777" w:rsidR="0055319C" w:rsidRDefault="0055319C">
            <w:pPr>
              <w:ind w:left="0" w:hanging="2"/>
              <w:rPr>
                <w:rFonts w:ascii="Arial" w:eastAsia="Arial" w:hAnsi="Arial" w:cs="Arial"/>
              </w:rPr>
            </w:pPr>
          </w:p>
          <w:p w14:paraId="3176A7BF" w14:textId="77777777" w:rsidR="0055319C" w:rsidRDefault="0055319C">
            <w:pPr>
              <w:ind w:left="0" w:hanging="2"/>
              <w:rPr>
                <w:rFonts w:ascii="Arial" w:eastAsia="Arial" w:hAnsi="Arial" w:cs="Arial"/>
              </w:rPr>
            </w:pPr>
          </w:p>
        </w:tc>
      </w:tr>
      <w:tr w:rsidR="0055319C" w14:paraId="2EC3B9C8" w14:textId="77777777" w:rsidTr="00337B5D">
        <w:tc>
          <w:tcPr>
            <w:tcW w:w="730" w:type="dxa"/>
          </w:tcPr>
          <w:p w14:paraId="289961DE" w14:textId="77777777" w:rsidR="0055319C" w:rsidRDefault="005B5B6B">
            <w:pPr>
              <w:ind w:left="0" w:hanging="2"/>
              <w:rPr>
                <w:rFonts w:ascii="Arial" w:eastAsia="Arial" w:hAnsi="Arial" w:cs="Arial"/>
              </w:rPr>
            </w:pPr>
            <w:r>
              <w:rPr>
                <w:rFonts w:ascii="Arial" w:eastAsia="Arial" w:hAnsi="Arial" w:cs="Arial"/>
              </w:rPr>
              <w:lastRenderedPageBreak/>
              <w:t>4</w:t>
            </w:r>
          </w:p>
        </w:tc>
        <w:tc>
          <w:tcPr>
            <w:tcW w:w="7742" w:type="dxa"/>
          </w:tcPr>
          <w:p w14:paraId="1F4C3DD1" w14:textId="77777777" w:rsidR="0055319C" w:rsidRDefault="005B5B6B">
            <w:pPr>
              <w:ind w:left="0" w:hanging="2"/>
              <w:rPr>
                <w:rFonts w:ascii="Arial" w:eastAsia="Arial" w:hAnsi="Arial" w:cs="Arial"/>
              </w:rPr>
            </w:pPr>
            <w:r>
              <w:rPr>
                <w:rFonts w:ascii="Arial" w:eastAsia="Arial" w:hAnsi="Arial" w:cs="Arial"/>
                <w:b/>
              </w:rPr>
              <w:t>Fareham Community Hospital (FCH) review</w:t>
            </w:r>
            <w:r>
              <w:rPr>
                <w:rFonts w:ascii="Arial" w:eastAsia="Arial" w:hAnsi="Arial" w:cs="Arial"/>
              </w:rPr>
              <w:t xml:space="preserve"> </w:t>
            </w:r>
          </w:p>
          <w:p w14:paraId="4AEC4F4B" w14:textId="77777777" w:rsidR="0055319C" w:rsidRDefault="005B5B6B">
            <w:pPr>
              <w:ind w:left="0" w:hanging="2"/>
              <w:rPr>
                <w:rFonts w:ascii="Arial" w:eastAsia="Arial" w:hAnsi="Arial" w:cs="Arial"/>
              </w:rPr>
            </w:pPr>
            <w:r>
              <w:rPr>
                <w:rFonts w:ascii="Arial" w:eastAsia="Arial" w:hAnsi="Arial" w:cs="Arial"/>
              </w:rPr>
              <w:t>Jill Sadler shared the latest news from FCH.  She advised that issue with hospital/medical appointments should be referred to Xanthia Illingworth the Administrator Manager from Portsmouth Hospital Trust</w:t>
            </w:r>
          </w:p>
          <w:p w14:paraId="66AADE50" w14:textId="77777777" w:rsidR="0055319C" w:rsidRDefault="005B5B6B">
            <w:pPr>
              <w:ind w:left="0" w:hanging="2"/>
              <w:rPr>
                <w:rFonts w:ascii="Arial" w:eastAsia="Arial" w:hAnsi="Arial" w:cs="Arial"/>
              </w:rPr>
            </w:pPr>
            <w:r>
              <w:rPr>
                <w:rFonts w:ascii="Arial" w:eastAsia="Arial" w:hAnsi="Arial" w:cs="Arial"/>
              </w:rPr>
              <w:t>Lee Williams is the person to contact for hard facilities like car parking etc.</w:t>
            </w:r>
          </w:p>
          <w:p w14:paraId="441F9CBF" w14:textId="77777777" w:rsidR="0055319C" w:rsidRDefault="005B5B6B">
            <w:pPr>
              <w:ind w:left="0" w:hanging="2"/>
              <w:rPr>
                <w:rFonts w:ascii="Arial" w:eastAsia="Arial" w:hAnsi="Arial" w:cs="Arial"/>
              </w:rPr>
            </w:pPr>
            <w:r>
              <w:rPr>
                <w:rFonts w:ascii="Arial" w:eastAsia="Arial" w:hAnsi="Arial" w:cs="Arial"/>
              </w:rPr>
              <w:t>There is always a security guard on duty which is just a legal requirement.</w:t>
            </w:r>
          </w:p>
          <w:p w14:paraId="0BCD24A1" w14:textId="77777777" w:rsidR="0055319C" w:rsidRDefault="005B5B6B">
            <w:pPr>
              <w:ind w:left="0" w:hanging="2"/>
              <w:rPr>
                <w:rFonts w:ascii="Arial" w:eastAsia="Arial" w:hAnsi="Arial" w:cs="Arial"/>
              </w:rPr>
            </w:pPr>
            <w:r>
              <w:rPr>
                <w:rFonts w:ascii="Arial" w:eastAsia="Arial" w:hAnsi="Arial" w:cs="Arial"/>
              </w:rPr>
              <w:t>28</w:t>
            </w:r>
            <w:r>
              <w:rPr>
                <w:rFonts w:ascii="Arial" w:eastAsia="Arial" w:hAnsi="Arial" w:cs="Arial"/>
                <w:vertAlign w:val="superscript"/>
              </w:rPr>
              <w:t>th</w:t>
            </w:r>
            <w:r>
              <w:rPr>
                <w:rFonts w:ascii="Arial" w:eastAsia="Arial" w:hAnsi="Arial" w:cs="Arial"/>
              </w:rPr>
              <w:t xml:space="preserve"> October 2022 will see the opening of the Community gardens. The volunteers have worked really hard on this project. Dan Morgan did a lot of the heavy lifting. The garden will be very beneficial for the patients particularly those undergoing chemotherapy treatments.</w:t>
            </w:r>
          </w:p>
          <w:p w14:paraId="5802F4C7" w14:textId="5D4FCD80" w:rsidR="0055319C" w:rsidRDefault="005B5B6B">
            <w:pPr>
              <w:ind w:left="0" w:hanging="2"/>
              <w:rPr>
                <w:rFonts w:ascii="Arial" w:eastAsia="Arial" w:hAnsi="Arial" w:cs="Arial"/>
              </w:rPr>
            </w:pPr>
            <w:r>
              <w:rPr>
                <w:rFonts w:ascii="Arial" w:eastAsia="Arial" w:hAnsi="Arial" w:cs="Arial"/>
              </w:rPr>
              <w:t xml:space="preserve">The Friends of the hospital have also started a transport service for patients to and from the hospital for patients in the catchment </w:t>
            </w:r>
            <w:r w:rsidR="005E2B99">
              <w:rPr>
                <w:rFonts w:ascii="Arial" w:eastAsia="Arial" w:hAnsi="Arial" w:cs="Arial"/>
              </w:rPr>
              <w:t>area</w:t>
            </w:r>
            <w:r>
              <w:rPr>
                <w:rFonts w:ascii="Arial" w:eastAsia="Arial" w:hAnsi="Arial" w:cs="Arial"/>
              </w:rPr>
              <w:t xml:space="preserve"> and it is for all ages. They hope to open this up to local GP surgeries too. More volunteer drivers are always required to help patients attend appointments at FCH.</w:t>
            </w:r>
          </w:p>
          <w:p w14:paraId="04754A4B" w14:textId="77777777" w:rsidR="0055319C" w:rsidRDefault="005B5B6B">
            <w:pPr>
              <w:ind w:left="0" w:hanging="2"/>
              <w:rPr>
                <w:rFonts w:ascii="Arial" w:eastAsia="Arial" w:hAnsi="Arial" w:cs="Arial"/>
              </w:rPr>
            </w:pPr>
            <w:r>
              <w:rPr>
                <w:rFonts w:ascii="Arial" w:eastAsia="Arial" w:hAnsi="Arial" w:cs="Arial"/>
              </w:rPr>
              <w:t>Renal services are still being planned. The land has been prepared for the separate modular building. The building will be approximately a 25/27 bedded facility. The date for completion of May 2023 may have to be extended. This facility is really required in the area as we have a higher incidence of need than elsewhere in the country.</w:t>
            </w:r>
          </w:p>
        </w:tc>
        <w:tc>
          <w:tcPr>
            <w:tcW w:w="1984" w:type="dxa"/>
          </w:tcPr>
          <w:p w14:paraId="22AFC41D" w14:textId="77777777" w:rsidR="0055319C" w:rsidRDefault="005B5B6B">
            <w:pPr>
              <w:ind w:left="0" w:hanging="2"/>
              <w:rPr>
                <w:rFonts w:ascii="Arial" w:eastAsia="Arial" w:hAnsi="Arial" w:cs="Arial"/>
              </w:rPr>
            </w:pPr>
            <w:r>
              <w:rPr>
                <w:rFonts w:ascii="Arial" w:eastAsia="Arial" w:hAnsi="Arial" w:cs="Arial"/>
              </w:rPr>
              <w:t xml:space="preserve">.  </w:t>
            </w:r>
          </w:p>
          <w:p w14:paraId="4C034E19" w14:textId="77777777" w:rsidR="0055319C" w:rsidRDefault="0055319C">
            <w:pPr>
              <w:ind w:left="0" w:hanging="2"/>
              <w:rPr>
                <w:rFonts w:ascii="Arial" w:eastAsia="Arial" w:hAnsi="Arial" w:cs="Arial"/>
              </w:rPr>
            </w:pPr>
          </w:p>
          <w:p w14:paraId="35D7EC73" w14:textId="77777777" w:rsidR="0055319C" w:rsidRDefault="005B5B6B">
            <w:pPr>
              <w:ind w:left="0" w:hanging="2"/>
              <w:rPr>
                <w:rFonts w:ascii="Arial" w:eastAsia="Arial" w:hAnsi="Arial" w:cs="Arial"/>
              </w:rPr>
            </w:pPr>
            <w:r>
              <w:rPr>
                <w:rFonts w:ascii="Arial" w:eastAsia="Arial" w:hAnsi="Arial" w:cs="Arial"/>
              </w:rPr>
              <w:t>Jill will provide Susan with an electronic copy of the posters so that she can</w:t>
            </w:r>
          </w:p>
          <w:p w14:paraId="3796C9AD" w14:textId="77777777" w:rsidR="0055319C" w:rsidRDefault="005B5B6B">
            <w:pPr>
              <w:ind w:left="0" w:hanging="2"/>
              <w:rPr>
                <w:rFonts w:ascii="Arial" w:eastAsia="Arial" w:hAnsi="Arial" w:cs="Arial"/>
              </w:rPr>
            </w:pPr>
            <w:r>
              <w:rPr>
                <w:rFonts w:ascii="Arial" w:eastAsia="Arial" w:hAnsi="Arial" w:cs="Arial"/>
              </w:rPr>
              <w:t>send out an electronic request for volunteer drivers to our vaccine volunteers in case any of them might be looking for other volunteering opportunities.</w:t>
            </w:r>
          </w:p>
        </w:tc>
      </w:tr>
      <w:tr w:rsidR="0055319C" w14:paraId="7C5C504D" w14:textId="77777777" w:rsidTr="00337B5D">
        <w:tc>
          <w:tcPr>
            <w:tcW w:w="730" w:type="dxa"/>
          </w:tcPr>
          <w:p w14:paraId="25BAEF85" w14:textId="77777777" w:rsidR="0055319C" w:rsidRDefault="005B5B6B">
            <w:pPr>
              <w:ind w:left="0" w:hanging="2"/>
              <w:rPr>
                <w:rFonts w:ascii="Arial" w:eastAsia="Arial" w:hAnsi="Arial" w:cs="Arial"/>
              </w:rPr>
            </w:pPr>
            <w:r>
              <w:rPr>
                <w:rFonts w:ascii="Arial" w:eastAsia="Arial" w:hAnsi="Arial" w:cs="Arial"/>
              </w:rPr>
              <w:t>5</w:t>
            </w:r>
          </w:p>
        </w:tc>
        <w:tc>
          <w:tcPr>
            <w:tcW w:w="7742" w:type="dxa"/>
          </w:tcPr>
          <w:p w14:paraId="0F838E32" w14:textId="77777777" w:rsidR="0055319C" w:rsidRDefault="005B5B6B">
            <w:pPr>
              <w:ind w:left="0" w:hanging="2"/>
              <w:rPr>
                <w:rFonts w:ascii="Arial" w:eastAsia="Arial" w:hAnsi="Arial" w:cs="Arial"/>
                <w:b/>
              </w:rPr>
            </w:pPr>
            <w:r>
              <w:rPr>
                <w:rFonts w:ascii="Arial" w:eastAsia="Arial" w:hAnsi="Arial" w:cs="Arial"/>
                <w:b/>
              </w:rPr>
              <w:t>Brook Lane PPG Terms of Reference.</w:t>
            </w:r>
          </w:p>
          <w:p w14:paraId="44F2D594" w14:textId="6AC80ED1" w:rsidR="0055319C" w:rsidRDefault="00770AF6">
            <w:pPr>
              <w:ind w:left="0" w:hanging="2"/>
              <w:rPr>
                <w:rFonts w:ascii="Arial" w:eastAsia="Arial" w:hAnsi="Arial" w:cs="Arial"/>
              </w:rPr>
            </w:pPr>
            <w:r>
              <w:rPr>
                <w:rFonts w:ascii="Arial" w:eastAsia="Arial" w:hAnsi="Arial" w:cs="Arial"/>
              </w:rPr>
              <w:t xml:space="preserve">We review these annually. One minor change was suggested </w:t>
            </w:r>
            <w:r w:rsidR="00864792">
              <w:rPr>
                <w:rFonts w:ascii="Arial" w:eastAsia="Arial" w:hAnsi="Arial" w:cs="Arial"/>
              </w:rPr>
              <w:t>to the final bullet in the membership and how the group will operate section.  This will now read The Group will send a representative (if possible) to the local clinical group meetings to share views and good practice and to learn from other participants</w:t>
            </w:r>
            <w:r w:rsidR="005B5B6B">
              <w:rPr>
                <w:rFonts w:ascii="Arial" w:eastAsia="Arial" w:hAnsi="Arial" w:cs="Arial"/>
              </w:rPr>
              <w:t xml:space="preserve">. These will be </w:t>
            </w:r>
            <w:r w:rsidR="00864792">
              <w:rPr>
                <w:rFonts w:ascii="Arial" w:eastAsia="Arial" w:hAnsi="Arial" w:cs="Arial"/>
              </w:rPr>
              <w:t>revised again to incorporate any changes arising from changes to the local area meetings which are currently under proposal.  See item 2 above.</w:t>
            </w:r>
            <w:r w:rsidR="005B5B6B">
              <w:rPr>
                <w:rFonts w:ascii="Arial" w:eastAsia="Arial" w:hAnsi="Arial" w:cs="Arial"/>
              </w:rPr>
              <w:t xml:space="preserve"> </w:t>
            </w:r>
          </w:p>
        </w:tc>
        <w:tc>
          <w:tcPr>
            <w:tcW w:w="1984" w:type="dxa"/>
          </w:tcPr>
          <w:p w14:paraId="32F85832" w14:textId="35A750DF" w:rsidR="0055319C" w:rsidRDefault="005B5B6B">
            <w:pPr>
              <w:ind w:left="0" w:hanging="2"/>
              <w:rPr>
                <w:rFonts w:ascii="Arial" w:eastAsia="Arial" w:hAnsi="Arial" w:cs="Arial"/>
              </w:rPr>
            </w:pPr>
            <w:r>
              <w:rPr>
                <w:rFonts w:ascii="Arial" w:eastAsia="Arial" w:hAnsi="Arial" w:cs="Arial"/>
              </w:rPr>
              <w:t>Susan to update wordings and circulate.</w:t>
            </w:r>
          </w:p>
        </w:tc>
      </w:tr>
      <w:tr w:rsidR="0055319C" w14:paraId="1D8EFEDF" w14:textId="77777777" w:rsidTr="00337B5D">
        <w:trPr>
          <w:trHeight w:val="711"/>
        </w:trPr>
        <w:tc>
          <w:tcPr>
            <w:tcW w:w="730" w:type="dxa"/>
          </w:tcPr>
          <w:p w14:paraId="7C818784" w14:textId="77777777" w:rsidR="0055319C" w:rsidRDefault="005B5B6B">
            <w:pPr>
              <w:ind w:left="0" w:hanging="2"/>
              <w:rPr>
                <w:rFonts w:ascii="Arial" w:eastAsia="Arial" w:hAnsi="Arial" w:cs="Arial"/>
              </w:rPr>
            </w:pPr>
            <w:r>
              <w:rPr>
                <w:rFonts w:ascii="Arial" w:eastAsia="Arial" w:hAnsi="Arial" w:cs="Arial"/>
              </w:rPr>
              <w:t>6</w:t>
            </w:r>
          </w:p>
          <w:p w14:paraId="1038C260" w14:textId="77777777" w:rsidR="0055319C" w:rsidRDefault="0055319C">
            <w:pPr>
              <w:ind w:left="0" w:hanging="2"/>
              <w:rPr>
                <w:rFonts w:ascii="Arial" w:eastAsia="Arial" w:hAnsi="Arial" w:cs="Arial"/>
              </w:rPr>
            </w:pPr>
          </w:p>
        </w:tc>
        <w:tc>
          <w:tcPr>
            <w:tcW w:w="7742" w:type="dxa"/>
          </w:tcPr>
          <w:p w14:paraId="6C85943F" w14:textId="77777777" w:rsidR="0055319C" w:rsidRDefault="005B5B6B">
            <w:pPr>
              <w:ind w:left="0" w:hanging="2"/>
              <w:rPr>
                <w:rFonts w:ascii="Arial" w:eastAsia="Arial" w:hAnsi="Arial" w:cs="Arial"/>
                <w:b/>
              </w:rPr>
            </w:pPr>
            <w:r>
              <w:rPr>
                <w:rFonts w:ascii="Arial" w:eastAsia="Arial" w:hAnsi="Arial" w:cs="Arial"/>
                <w:b/>
              </w:rPr>
              <w:t>Date of next meeting.</w:t>
            </w:r>
          </w:p>
          <w:p w14:paraId="5B9517A4" w14:textId="77777777" w:rsidR="0055319C" w:rsidRDefault="005B5B6B">
            <w:pPr>
              <w:ind w:left="0" w:hanging="2"/>
              <w:rPr>
                <w:rFonts w:ascii="Arial" w:eastAsia="Arial" w:hAnsi="Arial" w:cs="Arial"/>
              </w:rPr>
            </w:pPr>
            <w:r>
              <w:rPr>
                <w:rFonts w:ascii="Arial" w:eastAsia="Arial" w:hAnsi="Arial" w:cs="Arial"/>
              </w:rPr>
              <w:t>Wednesday 14</w:t>
            </w:r>
            <w:r>
              <w:rPr>
                <w:rFonts w:ascii="Arial" w:eastAsia="Arial" w:hAnsi="Arial" w:cs="Arial"/>
                <w:vertAlign w:val="superscript"/>
              </w:rPr>
              <w:t>th</w:t>
            </w:r>
            <w:r>
              <w:rPr>
                <w:rFonts w:ascii="Arial" w:eastAsia="Arial" w:hAnsi="Arial" w:cs="Arial"/>
              </w:rPr>
              <w:t xml:space="preserve"> December 2022 at 5.30pm.   We will invite our new Business Manager and the Coastal PCN Chairs (Keith and Caroline) and Dr Ros along.</w:t>
            </w:r>
          </w:p>
          <w:p w14:paraId="01B8D802" w14:textId="77777777" w:rsidR="0055319C" w:rsidRDefault="0055319C">
            <w:pPr>
              <w:ind w:left="0" w:hanging="2"/>
              <w:rPr>
                <w:rFonts w:ascii="Arial" w:eastAsia="Arial" w:hAnsi="Arial" w:cs="Arial"/>
              </w:rPr>
            </w:pPr>
          </w:p>
          <w:p w14:paraId="2B4367A5" w14:textId="77777777" w:rsidR="0055319C" w:rsidRDefault="005B5B6B">
            <w:pPr>
              <w:ind w:left="0" w:hanging="2"/>
              <w:rPr>
                <w:rFonts w:ascii="Arial" w:eastAsia="Arial" w:hAnsi="Arial" w:cs="Arial"/>
                <w:b/>
              </w:rPr>
            </w:pPr>
            <w:r>
              <w:rPr>
                <w:rFonts w:ascii="Arial" w:eastAsia="Arial" w:hAnsi="Arial" w:cs="Arial"/>
                <w:b/>
              </w:rPr>
              <w:t>Wear a Christmas jumper!</w:t>
            </w:r>
          </w:p>
        </w:tc>
        <w:tc>
          <w:tcPr>
            <w:tcW w:w="1984" w:type="dxa"/>
          </w:tcPr>
          <w:p w14:paraId="53EBF125" w14:textId="77777777" w:rsidR="0055319C" w:rsidRDefault="005B5B6B">
            <w:pPr>
              <w:ind w:left="0" w:hanging="2"/>
              <w:rPr>
                <w:rFonts w:ascii="Arial" w:eastAsia="Arial" w:hAnsi="Arial" w:cs="Arial"/>
              </w:rPr>
            </w:pPr>
            <w:r>
              <w:rPr>
                <w:rFonts w:ascii="Arial" w:eastAsia="Arial" w:hAnsi="Arial" w:cs="Arial"/>
              </w:rPr>
              <w:t>Susan to send meeting invite out.</w:t>
            </w:r>
          </w:p>
        </w:tc>
      </w:tr>
    </w:tbl>
    <w:p w14:paraId="11D4701B" w14:textId="77777777" w:rsidR="0055319C" w:rsidRDefault="0055319C">
      <w:pPr>
        <w:ind w:left="0" w:hanging="2"/>
        <w:rPr>
          <w:rFonts w:ascii="Arial" w:eastAsia="Arial" w:hAnsi="Arial" w:cs="Arial"/>
        </w:rPr>
      </w:pPr>
    </w:p>
    <w:p w14:paraId="1DDD6D0A" w14:textId="77777777" w:rsidR="0055319C" w:rsidRDefault="0055319C">
      <w:pPr>
        <w:spacing w:after="200" w:line="276" w:lineRule="auto"/>
        <w:ind w:left="0" w:hanging="2"/>
      </w:pPr>
    </w:p>
    <w:sectPr w:rsidR="0055319C">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D213" w14:textId="77777777" w:rsidR="00580126" w:rsidRDefault="00580126">
      <w:pPr>
        <w:spacing w:line="240" w:lineRule="auto"/>
        <w:ind w:left="0" w:hanging="2"/>
      </w:pPr>
      <w:r>
        <w:separator/>
      </w:r>
    </w:p>
  </w:endnote>
  <w:endnote w:type="continuationSeparator" w:id="0">
    <w:p w14:paraId="7B930D78" w14:textId="77777777" w:rsidR="00580126" w:rsidRDefault="005801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1774"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28EB"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8AE"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3F98" w14:textId="77777777" w:rsidR="00580126" w:rsidRDefault="00580126">
      <w:pPr>
        <w:spacing w:line="240" w:lineRule="auto"/>
        <w:ind w:left="0" w:hanging="2"/>
      </w:pPr>
      <w:r>
        <w:separator/>
      </w:r>
    </w:p>
  </w:footnote>
  <w:footnote w:type="continuationSeparator" w:id="0">
    <w:p w14:paraId="6EF6A5D9" w14:textId="77777777" w:rsidR="00580126" w:rsidRDefault="005801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0D10"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C61"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4A81" w14:textId="77777777" w:rsidR="0055319C" w:rsidRDefault="0055319C">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9C"/>
    <w:rsid w:val="00101851"/>
    <w:rsid w:val="00337B5D"/>
    <w:rsid w:val="0055319C"/>
    <w:rsid w:val="00580126"/>
    <w:rsid w:val="005B5B6B"/>
    <w:rsid w:val="005E2B99"/>
    <w:rsid w:val="00770AF6"/>
    <w:rsid w:val="00864792"/>
    <w:rsid w:val="0098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C213"/>
  <w15:docId w15:val="{F76E139D-3A9C-41D2-A365-47289517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iDAy7/kP0SarR/PgeJq7aTD1Q==">AMUW2mXxbl8Xrq/NfqtYvxR//GruxLcVbDFtUSw4nBHwgcyVsL3yRaVOOwtR0DQjLR3YxTXRGcrgDvM0c4edtwhMLjDBnyrT7cvg5CXVwJ86NSxwyS3mxDzTbZ3Y9A1lXJ/1pHKrOETLX8YCYBLrvCxnmygxhY+8QA==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3</cp:revision>
  <cp:lastPrinted>2022-11-02T09:27:00Z</cp:lastPrinted>
  <dcterms:created xsi:type="dcterms:W3CDTF">2022-11-02T09:47:00Z</dcterms:created>
  <dcterms:modified xsi:type="dcterms:W3CDTF">2024-02-19T12:44:00Z</dcterms:modified>
</cp:coreProperties>
</file>