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46F8" w14:textId="77777777" w:rsidR="0020469A" w:rsidRDefault="00E726F9">
      <w:pPr>
        <w:pStyle w:val="Heading2"/>
        <w:ind w:left="2" w:hanging="4"/>
        <w:jc w:val="center"/>
        <w:rPr>
          <w:rFonts w:ascii="Arial" w:eastAsia="Arial" w:hAnsi="Arial" w:cs="Arial"/>
        </w:rPr>
      </w:pPr>
      <w:bookmarkStart w:id="0" w:name="_heading=h.4sllam33wgt1" w:colFirst="0" w:colLast="0"/>
      <w:bookmarkEnd w:id="0"/>
      <w:r>
        <w:rPr>
          <w:rFonts w:ascii="Arial" w:eastAsia="Arial" w:hAnsi="Arial" w:cs="Arial"/>
        </w:rPr>
        <w:t>Brook Lane Surgery Patient Participation Group (PPG)</w:t>
      </w:r>
    </w:p>
    <w:p w14:paraId="16E775AF" w14:textId="77777777" w:rsidR="0020469A" w:rsidRDefault="00E726F9">
      <w:pPr>
        <w:pStyle w:val="Heading2"/>
        <w:ind w:left="2" w:hanging="4"/>
        <w:jc w:val="center"/>
        <w:rPr>
          <w:rFonts w:ascii="Arial" w:eastAsia="Arial" w:hAnsi="Arial" w:cs="Arial"/>
        </w:rPr>
      </w:pPr>
      <w:bookmarkStart w:id="1" w:name="_heading=h.ysv2mnqywxtf" w:colFirst="0" w:colLast="0"/>
      <w:bookmarkEnd w:id="1"/>
      <w:r>
        <w:rPr>
          <w:rFonts w:ascii="Arial" w:eastAsia="Arial" w:hAnsi="Arial" w:cs="Arial"/>
        </w:rPr>
        <w:t>Notes of meeting 11 May 2022</w:t>
      </w:r>
    </w:p>
    <w:p w14:paraId="489A6908" w14:textId="77777777" w:rsidR="0020469A" w:rsidRDefault="0020469A">
      <w:pPr>
        <w:ind w:left="0" w:hanging="2"/>
        <w:rPr>
          <w:rFonts w:ascii="Arial" w:eastAsia="Arial" w:hAnsi="Arial" w:cs="Arial"/>
        </w:rPr>
      </w:pPr>
    </w:p>
    <w:p w14:paraId="66BC230F" w14:textId="77777777" w:rsidR="0020469A" w:rsidRDefault="00E726F9">
      <w:pPr>
        <w:ind w:left="0" w:hanging="2"/>
        <w:rPr>
          <w:rFonts w:ascii="Arial" w:eastAsia="Arial" w:hAnsi="Arial" w:cs="Arial"/>
          <w:sz w:val="22"/>
          <w:szCs w:val="22"/>
        </w:rPr>
        <w:sectPr w:rsidR="0020469A" w:rsidSect="00820FF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pPr>
      <w:r>
        <w:rPr>
          <w:rFonts w:ascii="Arial" w:eastAsia="Arial" w:hAnsi="Arial" w:cs="Arial"/>
          <w:sz w:val="22"/>
          <w:szCs w:val="22"/>
        </w:rPr>
        <w:t xml:space="preserve">Attended by </w:t>
      </w:r>
    </w:p>
    <w:p w14:paraId="5A99D768" w14:textId="77777777" w:rsidR="0020469A" w:rsidRDefault="00E726F9">
      <w:pPr>
        <w:ind w:left="0" w:hanging="2"/>
        <w:rPr>
          <w:rFonts w:ascii="Arial" w:eastAsia="Arial" w:hAnsi="Arial" w:cs="Arial"/>
          <w:sz w:val="22"/>
          <w:szCs w:val="22"/>
        </w:rPr>
      </w:pPr>
      <w:r>
        <w:rPr>
          <w:rFonts w:ascii="Arial" w:eastAsia="Arial" w:hAnsi="Arial" w:cs="Arial"/>
          <w:sz w:val="22"/>
          <w:szCs w:val="22"/>
        </w:rPr>
        <w:t>Susan Barton - Chair</w:t>
      </w:r>
    </w:p>
    <w:p w14:paraId="5AE98C44" w14:textId="77777777" w:rsidR="0020469A" w:rsidRDefault="00E726F9">
      <w:pPr>
        <w:ind w:left="0" w:hanging="2"/>
        <w:rPr>
          <w:rFonts w:ascii="Arial" w:eastAsia="Arial" w:hAnsi="Arial" w:cs="Arial"/>
          <w:sz w:val="22"/>
          <w:szCs w:val="22"/>
        </w:rPr>
      </w:pPr>
      <w:r>
        <w:rPr>
          <w:rFonts w:ascii="Arial" w:eastAsia="Arial" w:hAnsi="Arial" w:cs="Arial"/>
          <w:sz w:val="22"/>
          <w:szCs w:val="22"/>
        </w:rPr>
        <w:t>Carolyn Hill – Practice Manager</w:t>
      </w:r>
    </w:p>
    <w:p w14:paraId="4CB70497" w14:textId="77777777" w:rsidR="0020469A" w:rsidRDefault="00E726F9">
      <w:pPr>
        <w:ind w:left="0" w:hanging="2"/>
        <w:rPr>
          <w:rFonts w:ascii="Arial" w:eastAsia="Arial" w:hAnsi="Arial" w:cs="Arial"/>
          <w:sz w:val="22"/>
          <w:szCs w:val="22"/>
        </w:rPr>
      </w:pPr>
      <w:r>
        <w:rPr>
          <w:rFonts w:ascii="Arial" w:eastAsia="Arial" w:hAnsi="Arial" w:cs="Arial"/>
          <w:sz w:val="22"/>
          <w:szCs w:val="22"/>
        </w:rPr>
        <w:t xml:space="preserve">Eric </w:t>
      </w:r>
      <w:proofErr w:type="spellStart"/>
      <w:r>
        <w:rPr>
          <w:rFonts w:ascii="Arial" w:eastAsia="Arial" w:hAnsi="Arial" w:cs="Arial"/>
          <w:sz w:val="22"/>
          <w:szCs w:val="22"/>
        </w:rPr>
        <w:t>Sargeant</w:t>
      </w:r>
      <w:proofErr w:type="spellEnd"/>
    </w:p>
    <w:p w14:paraId="2437E04F" w14:textId="77777777" w:rsidR="0020469A" w:rsidRDefault="00E726F9">
      <w:pPr>
        <w:ind w:left="0" w:hanging="2"/>
        <w:rPr>
          <w:rFonts w:ascii="Arial" w:eastAsia="Arial" w:hAnsi="Arial" w:cs="Arial"/>
          <w:sz w:val="22"/>
          <w:szCs w:val="22"/>
        </w:rPr>
      </w:pPr>
      <w:r>
        <w:rPr>
          <w:rFonts w:ascii="Arial" w:eastAsia="Arial" w:hAnsi="Arial" w:cs="Arial"/>
          <w:sz w:val="22"/>
          <w:szCs w:val="22"/>
        </w:rPr>
        <w:t xml:space="preserve">Jean </w:t>
      </w:r>
      <w:proofErr w:type="spellStart"/>
      <w:r>
        <w:rPr>
          <w:rFonts w:ascii="Arial" w:eastAsia="Arial" w:hAnsi="Arial" w:cs="Arial"/>
          <w:sz w:val="22"/>
          <w:szCs w:val="22"/>
        </w:rPr>
        <w:t>Gange</w:t>
      </w:r>
      <w:proofErr w:type="spellEnd"/>
      <w:r>
        <w:rPr>
          <w:rFonts w:ascii="Arial" w:eastAsia="Arial" w:hAnsi="Arial" w:cs="Arial"/>
          <w:sz w:val="22"/>
          <w:szCs w:val="22"/>
        </w:rPr>
        <w:t xml:space="preserve"> </w:t>
      </w:r>
    </w:p>
    <w:p w14:paraId="0EA50D2B" w14:textId="77777777" w:rsidR="0020469A" w:rsidRDefault="00E726F9">
      <w:pPr>
        <w:ind w:left="0" w:hanging="2"/>
        <w:rPr>
          <w:rFonts w:ascii="Arial" w:eastAsia="Arial" w:hAnsi="Arial" w:cs="Arial"/>
          <w:sz w:val="22"/>
          <w:szCs w:val="22"/>
        </w:rPr>
      </w:pPr>
      <w:r>
        <w:rPr>
          <w:rFonts w:ascii="Arial" w:eastAsia="Arial" w:hAnsi="Arial" w:cs="Arial"/>
          <w:sz w:val="22"/>
          <w:szCs w:val="22"/>
        </w:rPr>
        <w:t>Susan Waterman</w:t>
      </w:r>
    </w:p>
    <w:p w14:paraId="6CF6F59F" w14:textId="77777777" w:rsidR="0020469A" w:rsidRDefault="00E726F9">
      <w:pPr>
        <w:ind w:left="0" w:hanging="2"/>
        <w:rPr>
          <w:rFonts w:ascii="Arial" w:eastAsia="Arial" w:hAnsi="Arial" w:cs="Arial"/>
          <w:sz w:val="22"/>
          <w:szCs w:val="22"/>
        </w:rPr>
      </w:pPr>
      <w:r>
        <w:rPr>
          <w:rFonts w:ascii="Arial" w:eastAsia="Arial" w:hAnsi="Arial" w:cs="Arial"/>
          <w:sz w:val="22"/>
          <w:szCs w:val="22"/>
        </w:rPr>
        <w:t>Christopher Gibson</w:t>
      </w:r>
    </w:p>
    <w:p w14:paraId="5939CE25" w14:textId="77777777" w:rsidR="0020469A" w:rsidRDefault="0020469A">
      <w:pPr>
        <w:ind w:left="0" w:hanging="2"/>
        <w:rPr>
          <w:rFonts w:ascii="Arial" w:eastAsia="Arial" w:hAnsi="Arial" w:cs="Arial"/>
          <w:sz w:val="22"/>
          <w:szCs w:val="22"/>
        </w:rPr>
      </w:pPr>
    </w:p>
    <w:p w14:paraId="19A6452C" w14:textId="77777777" w:rsidR="0020469A" w:rsidRDefault="0020469A">
      <w:pPr>
        <w:ind w:left="0" w:hanging="2"/>
        <w:rPr>
          <w:rFonts w:ascii="Arial" w:eastAsia="Arial" w:hAnsi="Arial" w:cs="Arial"/>
          <w:sz w:val="22"/>
          <w:szCs w:val="22"/>
        </w:rPr>
        <w:sectPr w:rsidR="0020469A" w:rsidSect="00820FF9">
          <w:type w:val="continuous"/>
          <w:pgSz w:w="11906" w:h="16838"/>
          <w:pgMar w:top="1440" w:right="1440" w:bottom="1440" w:left="1440" w:header="708" w:footer="708" w:gutter="0"/>
          <w:cols w:num="3" w:space="720" w:equalWidth="0">
            <w:col w:w="2536" w:space="708"/>
            <w:col w:w="2536" w:space="708"/>
            <w:col w:w="2536" w:space="0"/>
          </w:cols>
        </w:sectPr>
      </w:pPr>
    </w:p>
    <w:p w14:paraId="1AB879C2" w14:textId="77777777" w:rsidR="0020469A" w:rsidRDefault="00E726F9">
      <w:pPr>
        <w:ind w:left="0" w:hanging="2"/>
        <w:rPr>
          <w:rFonts w:ascii="Arial" w:eastAsia="Arial" w:hAnsi="Arial" w:cs="Arial"/>
          <w:sz w:val="22"/>
          <w:szCs w:val="22"/>
        </w:rPr>
      </w:pPr>
      <w:r>
        <w:rPr>
          <w:rFonts w:ascii="Arial" w:eastAsia="Arial" w:hAnsi="Arial" w:cs="Arial"/>
          <w:sz w:val="22"/>
          <w:szCs w:val="22"/>
        </w:rPr>
        <w:tab/>
      </w:r>
    </w:p>
    <w:p w14:paraId="3223D9F9" w14:textId="77777777" w:rsidR="0020469A" w:rsidRDefault="00E726F9">
      <w:pPr>
        <w:ind w:left="0" w:hanging="2"/>
        <w:rPr>
          <w:rFonts w:ascii="Arial" w:eastAsia="Arial" w:hAnsi="Arial" w:cs="Arial"/>
          <w:sz w:val="22"/>
          <w:szCs w:val="22"/>
        </w:rPr>
      </w:pPr>
      <w:bookmarkStart w:id="2" w:name="_heading=h.gjdgxs" w:colFirst="0" w:colLast="0"/>
      <w:bookmarkEnd w:id="2"/>
      <w:r>
        <w:rPr>
          <w:rFonts w:ascii="Arial" w:eastAsia="Arial" w:hAnsi="Arial" w:cs="Arial"/>
          <w:sz w:val="22"/>
          <w:szCs w:val="22"/>
        </w:rPr>
        <w:t xml:space="preserve">           Apologies Received:  Jill Sadler,  </w:t>
      </w:r>
    </w:p>
    <w:p w14:paraId="246DFEC6" w14:textId="77777777" w:rsidR="0020469A" w:rsidRDefault="00E726F9">
      <w:pPr>
        <w:ind w:left="0" w:hanging="2"/>
        <w:rPr>
          <w:rFonts w:ascii="Arial" w:eastAsia="Arial" w:hAnsi="Arial" w:cs="Arial"/>
          <w:sz w:val="22"/>
          <w:szCs w:val="22"/>
        </w:rPr>
      </w:pPr>
      <w:r>
        <w:rPr>
          <w:rFonts w:ascii="Arial" w:eastAsia="Arial" w:hAnsi="Arial" w:cs="Arial"/>
          <w:sz w:val="22"/>
          <w:szCs w:val="22"/>
        </w:rPr>
        <w:t xml:space="preserve">           </w:t>
      </w:r>
    </w:p>
    <w:tbl>
      <w:tblPr>
        <w:tblStyle w:val="a1"/>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80"/>
        <w:gridCol w:w="7830"/>
        <w:gridCol w:w="1845"/>
      </w:tblGrid>
      <w:tr w:rsidR="0020469A" w14:paraId="20F36C2A" w14:textId="77777777" w:rsidTr="00135438">
        <w:tc>
          <w:tcPr>
            <w:tcW w:w="780" w:type="dxa"/>
            <w:shd w:val="clear" w:color="auto" w:fill="CFE2F3"/>
          </w:tcPr>
          <w:p w14:paraId="2AD3B930" w14:textId="77777777" w:rsidR="0020469A" w:rsidRDefault="00E726F9">
            <w:pPr>
              <w:ind w:left="0" w:hanging="2"/>
              <w:rPr>
                <w:rFonts w:ascii="Arial" w:eastAsia="Arial" w:hAnsi="Arial" w:cs="Arial"/>
                <w:b/>
                <w:sz w:val="22"/>
                <w:szCs w:val="22"/>
              </w:rPr>
            </w:pPr>
            <w:r>
              <w:rPr>
                <w:rFonts w:ascii="Arial" w:eastAsia="Arial" w:hAnsi="Arial" w:cs="Arial"/>
                <w:b/>
                <w:sz w:val="22"/>
                <w:szCs w:val="22"/>
              </w:rPr>
              <w:t>Item</w:t>
            </w:r>
          </w:p>
        </w:tc>
        <w:tc>
          <w:tcPr>
            <w:tcW w:w="7830" w:type="dxa"/>
            <w:shd w:val="clear" w:color="auto" w:fill="CFE2F3"/>
          </w:tcPr>
          <w:p w14:paraId="17743650" w14:textId="77777777" w:rsidR="0020469A" w:rsidRDefault="00E726F9">
            <w:pPr>
              <w:ind w:left="0" w:hanging="2"/>
              <w:rPr>
                <w:rFonts w:ascii="Arial" w:eastAsia="Arial" w:hAnsi="Arial" w:cs="Arial"/>
                <w:b/>
                <w:sz w:val="22"/>
                <w:szCs w:val="22"/>
              </w:rPr>
            </w:pPr>
            <w:r>
              <w:rPr>
                <w:rFonts w:ascii="Arial" w:eastAsia="Arial" w:hAnsi="Arial" w:cs="Arial"/>
                <w:b/>
                <w:sz w:val="22"/>
                <w:szCs w:val="22"/>
              </w:rPr>
              <w:t>Subject</w:t>
            </w:r>
          </w:p>
        </w:tc>
        <w:tc>
          <w:tcPr>
            <w:tcW w:w="1845" w:type="dxa"/>
            <w:shd w:val="clear" w:color="auto" w:fill="CFE2F3"/>
          </w:tcPr>
          <w:p w14:paraId="605466AA" w14:textId="77777777" w:rsidR="0020469A" w:rsidRDefault="00E726F9">
            <w:pPr>
              <w:ind w:left="0" w:hanging="2"/>
              <w:rPr>
                <w:rFonts w:ascii="Arial" w:eastAsia="Arial" w:hAnsi="Arial" w:cs="Arial"/>
                <w:b/>
                <w:sz w:val="22"/>
                <w:szCs w:val="22"/>
              </w:rPr>
            </w:pPr>
            <w:r>
              <w:rPr>
                <w:rFonts w:ascii="Arial" w:eastAsia="Arial" w:hAnsi="Arial" w:cs="Arial"/>
                <w:b/>
                <w:sz w:val="22"/>
                <w:szCs w:val="22"/>
              </w:rPr>
              <w:t>Action</w:t>
            </w:r>
          </w:p>
        </w:tc>
      </w:tr>
      <w:tr w:rsidR="0020469A" w14:paraId="6870A6A8" w14:textId="77777777" w:rsidTr="00135438">
        <w:tc>
          <w:tcPr>
            <w:tcW w:w="780" w:type="dxa"/>
          </w:tcPr>
          <w:p w14:paraId="35894A05" w14:textId="77777777" w:rsidR="0020469A" w:rsidRDefault="00E726F9">
            <w:pPr>
              <w:ind w:left="0" w:hanging="2"/>
              <w:rPr>
                <w:rFonts w:ascii="Arial" w:eastAsia="Arial" w:hAnsi="Arial" w:cs="Arial"/>
                <w:sz w:val="22"/>
                <w:szCs w:val="22"/>
              </w:rPr>
            </w:pPr>
            <w:r>
              <w:rPr>
                <w:rFonts w:ascii="Arial" w:eastAsia="Arial" w:hAnsi="Arial" w:cs="Arial"/>
                <w:sz w:val="22"/>
                <w:szCs w:val="22"/>
              </w:rPr>
              <w:t>1</w:t>
            </w:r>
          </w:p>
          <w:p w14:paraId="6EE97595" w14:textId="77777777" w:rsidR="0020469A" w:rsidRDefault="0020469A">
            <w:pPr>
              <w:ind w:left="0" w:hanging="2"/>
              <w:rPr>
                <w:rFonts w:ascii="Arial" w:eastAsia="Arial" w:hAnsi="Arial" w:cs="Arial"/>
                <w:sz w:val="22"/>
                <w:szCs w:val="22"/>
              </w:rPr>
            </w:pPr>
          </w:p>
        </w:tc>
        <w:tc>
          <w:tcPr>
            <w:tcW w:w="7830" w:type="dxa"/>
          </w:tcPr>
          <w:p w14:paraId="0D50D82F" w14:textId="77777777" w:rsidR="0020469A" w:rsidRDefault="00E726F9">
            <w:pPr>
              <w:ind w:left="0" w:hanging="2"/>
              <w:rPr>
                <w:rFonts w:ascii="Arial" w:eastAsia="Arial" w:hAnsi="Arial" w:cs="Arial"/>
                <w:b/>
                <w:sz w:val="22"/>
                <w:szCs w:val="22"/>
              </w:rPr>
            </w:pPr>
            <w:r>
              <w:rPr>
                <w:rFonts w:ascii="Arial" w:eastAsia="Arial" w:hAnsi="Arial" w:cs="Arial"/>
                <w:b/>
                <w:sz w:val="22"/>
                <w:szCs w:val="22"/>
              </w:rPr>
              <w:t>Welcome and Apologies given.</w:t>
            </w:r>
          </w:p>
          <w:p w14:paraId="71822AB5" w14:textId="77777777" w:rsidR="0020469A" w:rsidRDefault="00E726F9">
            <w:pPr>
              <w:ind w:left="0" w:hanging="2"/>
              <w:rPr>
                <w:rFonts w:ascii="Arial" w:eastAsia="Arial" w:hAnsi="Arial" w:cs="Arial"/>
                <w:sz w:val="22"/>
                <w:szCs w:val="22"/>
              </w:rPr>
            </w:pPr>
            <w:r>
              <w:rPr>
                <w:rFonts w:ascii="Arial" w:eastAsia="Arial" w:hAnsi="Arial" w:cs="Arial"/>
                <w:sz w:val="22"/>
                <w:szCs w:val="22"/>
              </w:rPr>
              <w:t xml:space="preserve">Apologies were received from Paul </w:t>
            </w:r>
            <w:proofErr w:type="gramStart"/>
            <w:r>
              <w:rPr>
                <w:rFonts w:ascii="Arial" w:eastAsia="Arial" w:hAnsi="Arial" w:cs="Arial"/>
                <w:sz w:val="22"/>
                <w:szCs w:val="22"/>
              </w:rPr>
              <w:t>Lardner..</w:t>
            </w:r>
            <w:proofErr w:type="gramEnd"/>
          </w:p>
        </w:tc>
        <w:tc>
          <w:tcPr>
            <w:tcW w:w="1845" w:type="dxa"/>
          </w:tcPr>
          <w:p w14:paraId="29AD6554" w14:textId="77777777" w:rsidR="0020469A" w:rsidRDefault="0020469A">
            <w:pPr>
              <w:ind w:left="0" w:hanging="2"/>
              <w:rPr>
                <w:rFonts w:ascii="Arial" w:eastAsia="Arial" w:hAnsi="Arial" w:cs="Arial"/>
                <w:sz w:val="22"/>
                <w:szCs w:val="22"/>
              </w:rPr>
            </w:pPr>
          </w:p>
          <w:p w14:paraId="7C151FDA" w14:textId="77777777" w:rsidR="0020469A" w:rsidRDefault="0020469A">
            <w:pPr>
              <w:ind w:left="0" w:hanging="2"/>
              <w:rPr>
                <w:rFonts w:ascii="Arial" w:eastAsia="Arial" w:hAnsi="Arial" w:cs="Arial"/>
                <w:sz w:val="22"/>
                <w:szCs w:val="22"/>
              </w:rPr>
            </w:pPr>
          </w:p>
          <w:p w14:paraId="5173F451" w14:textId="77777777" w:rsidR="0020469A" w:rsidRDefault="0020469A">
            <w:pPr>
              <w:ind w:left="0" w:hanging="2"/>
              <w:rPr>
                <w:rFonts w:ascii="Arial" w:eastAsia="Arial" w:hAnsi="Arial" w:cs="Arial"/>
                <w:sz w:val="22"/>
                <w:szCs w:val="22"/>
              </w:rPr>
            </w:pPr>
          </w:p>
        </w:tc>
      </w:tr>
      <w:tr w:rsidR="0020469A" w14:paraId="1E0DBAF5" w14:textId="77777777" w:rsidTr="00135438">
        <w:tc>
          <w:tcPr>
            <w:tcW w:w="780" w:type="dxa"/>
          </w:tcPr>
          <w:p w14:paraId="44B67610" w14:textId="77777777" w:rsidR="0020469A" w:rsidRDefault="00E726F9">
            <w:pPr>
              <w:ind w:left="0" w:hanging="2"/>
              <w:rPr>
                <w:rFonts w:ascii="Arial" w:eastAsia="Arial" w:hAnsi="Arial" w:cs="Arial"/>
                <w:sz w:val="22"/>
                <w:szCs w:val="22"/>
              </w:rPr>
            </w:pPr>
            <w:r>
              <w:rPr>
                <w:rFonts w:ascii="Arial" w:eastAsia="Arial" w:hAnsi="Arial" w:cs="Arial"/>
                <w:sz w:val="22"/>
                <w:szCs w:val="22"/>
              </w:rPr>
              <w:t>2</w:t>
            </w:r>
          </w:p>
        </w:tc>
        <w:tc>
          <w:tcPr>
            <w:tcW w:w="7830" w:type="dxa"/>
          </w:tcPr>
          <w:p w14:paraId="26DC2765" w14:textId="77777777" w:rsidR="0020469A" w:rsidRDefault="00E726F9">
            <w:pPr>
              <w:ind w:left="0" w:hanging="2"/>
              <w:rPr>
                <w:rFonts w:ascii="Arial" w:eastAsia="Arial" w:hAnsi="Arial" w:cs="Arial"/>
                <w:sz w:val="22"/>
                <w:szCs w:val="22"/>
              </w:rPr>
            </w:pPr>
            <w:r>
              <w:rPr>
                <w:rFonts w:ascii="Arial" w:eastAsia="Arial" w:hAnsi="Arial" w:cs="Arial"/>
                <w:b/>
                <w:sz w:val="22"/>
                <w:szCs w:val="22"/>
              </w:rPr>
              <w:t>Surgery Update</w:t>
            </w:r>
            <w:r>
              <w:rPr>
                <w:rFonts w:ascii="Arial" w:eastAsia="Arial" w:hAnsi="Arial" w:cs="Arial"/>
                <w:sz w:val="22"/>
                <w:szCs w:val="22"/>
              </w:rPr>
              <w:t>.</w:t>
            </w:r>
          </w:p>
          <w:p w14:paraId="66E01087" w14:textId="77777777" w:rsidR="0020469A" w:rsidRDefault="00E726F9">
            <w:pPr>
              <w:spacing w:before="240" w:after="240"/>
              <w:ind w:left="0" w:hanging="2"/>
              <w:rPr>
                <w:rFonts w:ascii="Arial" w:eastAsia="Arial" w:hAnsi="Arial" w:cs="Arial"/>
                <w:sz w:val="22"/>
                <w:szCs w:val="22"/>
              </w:rPr>
            </w:pPr>
            <w:r>
              <w:rPr>
                <w:rFonts w:ascii="Arial" w:eastAsia="Arial" w:hAnsi="Arial" w:cs="Arial"/>
                <w:sz w:val="22"/>
                <w:szCs w:val="22"/>
              </w:rPr>
              <w:t xml:space="preserve">We have had a light touch CQC direct monitoring phone call. We were due a full </w:t>
            </w:r>
            <w:proofErr w:type="gramStart"/>
            <w:r>
              <w:rPr>
                <w:rFonts w:ascii="Arial" w:eastAsia="Arial" w:hAnsi="Arial" w:cs="Arial"/>
                <w:sz w:val="22"/>
                <w:szCs w:val="22"/>
              </w:rPr>
              <w:t>assessment</w:t>
            </w:r>
            <w:proofErr w:type="gramEnd"/>
            <w:r>
              <w:rPr>
                <w:rFonts w:ascii="Arial" w:eastAsia="Arial" w:hAnsi="Arial" w:cs="Arial"/>
                <w:sz w:val="22"/>
                <w:szCs w:val="22"/>
              </w:rPr>
              <w:t xml:space="preserve"> but these are late nationwide due to coronavirus. The results of the monitoring were positive, the inspector was happy with the surgery; we are moving in the right direction. The patient feedback from 36 respondents was very good. The access to the surgery is good, our immunisation record and COVID-19 vaccination record are excellent. Our cancer screening figures are also excellent. </w:t>
            </w:r>
            <w:proofErr w:type="gramStart"/>
            <w:r>
              <w:rPr>
                <w:rFonts w:ascii="Arial" w:eastAsia="Arial" w:hAnsi="Arial" w:cs="Arial"/>
                <w:sz w:val="22"/>
                <w:szCs w:val="22"/>
              </w:rPr>
              <w:t>Finally</w:t>
            </w:r>
            <w:proofErr w:type="gramEnd"/>
            <w:r>
              <w:rPr>
                <w:rFonts w:ascii="Arial" w:eastAsia="Arial" w:hAnsi="Arial" w:cs="Arial"/>
                <w:sz w:val="22"/>
                <w:szCs w:val="22"/>
              </w:rPr>
              <w:t xml:space="preserve"> the inspector was happy with the improvements made to the surgery building with regard to infection control made possible by the changes resulting from the fire we experienced.</w:t>
            </w:r>
          </w:p>
          <w:p w14:paraId="3CE6E5C8" w14:textId="77777777" w:rsidR="0020469A" w:rsidRDefault="00E726F9">
            <w:pPr>
              <w:spacing w:before="240" w:after="240"/>
              <w:ind w:left="0" w:hanging="2"/>
              <w:rPr>
                <w:rFonts w:ascii="Arial" w:eastAsia="Arial" w:hAnsi="Arial" w:cs="Arial"/>
                <w:sz w:val="22"/>
                <w:szCs w:val="22"/>
              </w:rPr>
            </w:pPr>
            <w:r>
              <w:rPr>
                <w:rFonts w:ascii="Arial" w:eastAsia="Arial" w:hAnsi="Arial" w:cs="Arial"/>
                <w:sz w:val="22"/>
                <w:szCs w:val="22"/>
              </w:rPr>
              <w:t xml:space="preserve">From </w:t>
            </w:r>
            <w:proofErr w:type="gramStart"/>
            <w:r>
              <w:rPr>
                <w:rFonts w:ascii="Arial" w:eastAsia="Arial" w:hAnsi="Arial" w:cs="Arial"/>
                <w:sz w:val="22"/>
                <w:szCs w:val="22"/>
              </w:rPr>
              <w:t>October  the</w:t>
            </w:r>
            <w:proofErr w:type="gramEnd"/>
            <w:r>
              <w:rPr>
                <w:rFonts w:ascii="Arial" w:eastAsia="Arial" w:hAnsi="Arial" w:cs="Arial"/>
                <w:sz w:val="22"/>
                <w:szCs w:val="22"/>
              </w:rPr>
              <w:t xml:space="preserve"> government has plans to introduce evening and Saturday surgeries but these will generally be rearranged times for surgeries and not extra appointments as there are insufficient doctors here and nationwide to offer additional appointments.</w:t>
            </w:r>
          </w:p>
          <w:p w14:paraId="010A023A" w14:textId="77777777" w:rsidR="0020469A" w:rsidRDefault="00E726F9">
            <w:pPr>
              <w:spacing w:before="240" w:after="240"/>
              <w:ind w:left="0" w:hanging="2"/>
              <w:rPr>
                <w:rFonts w:ascii="Arial" w:eastAsia="Arial" w:hAnsi="Arial" w:cs="Arial"/>
                <w:sz w:val="22"/>
                <w:szCs w:val="22"/>
              </w:rPr>
            </w:pPr>
            <w:r>
              <w:rPr>
                <w:rFonts w:ascii="Arial" w:eastAsia="Arial" w:hAnsi="Arial" w:cs="Arial"/>
                <w:sz w:val="22"/>
                <w:szCs w:val="22"/>
              </w:rPr>
              <w:t xml:space="preserve">Across the country it is a struggle to get full staffing of GP’s. Dr Maison is no longer a partner at the surgery but fortunately is staying with us, moving to a salaried doctor position during August 2022.  We are also fortunate in that Dr Tyrrell is here on Mondays. We have a new salaried GP working on a Friday who is planning on doing extra days. </w:t>
            </w:r>
            <w:proofErr w:type="gramStart"/>
            <w:r>
              <w:rPr>
                <w:rFonts w:ascii="Arial" w:eastAsia="Arial" w:hAnsi="Arial" w:cs="Arial"/>
                <w:sz w:val="22"/>
                <w:szCs w:val="22"/>
              </w:rPr>
              <w:t>Furthermore</w:t>
            </w:r>
            <w:proofErr w:type="gramEnd"/>
            <w:r>
              <w:rPr>
                <w:rFonts w:ascii="Arial" w:eastAsia="Arial" w:hAnsi="Arial" w:cs="Arial"/>
                <w:sz w:val="22"/>
                <w:szCs w:val="22"/>
              </w:rPr>
              <w:t xml:space="preserve"> it is hoped another doctor who is currently a locum at the surgery will join us on a more permanent basis.</w:t>
            </w:r>
          </w:p>
          <w:p w14:paraId="78041301" w14:textId="77777777" w:rsidR="0020469A" w:rsidRDefault="00E726F9">
            <w:pPr>
              <w:spacing w:before="240" w:after="240"/>
              <w:ind w:left="0" w:hanging="2"/>
              <w:rPr>
                <w:rFonts w:ascii="Arial" w:eastAsia="Arial" w:hAnsi="Arial" w:cs="Arial"/>
                <w:sz w:val="22"/>
                <w:szCs w:val="22"/>
                <w:u w:val="single"/>
              </w:rPr>
            </w:pPr>
            <w:r>
              <w:rPr>
                <w:rFonts w:ascii="Arial" w:eastAsia="Arial" w:hAnsi="Arial" w:cs="Arial"/>
                <w:sz w:val="22"/>
                <w:szCs w:val="22"/>
                <w:u w:val="single"/>
              </w:rPr>
              <w:t xml:space="preserve">Procedure for booking a </w:t>
            </w:r>
            <w:proofErr w:type="gramStart"/>
            <w:r>
              <w:rPr>
                <w:rFonts w:ascii="Arial" w:eastAsia="Arial" w:hAnsi="Arial" w:cs="Arial"/>
                <w:sz w:val="22"/>
                <w:szCs w:val="22"/>
                <w:u w:val="single"/>
              </w:rPr>
              <w:t>Doctor</w:t>
            </w:r>
            <w:proofErr w:type="gramEnd"/>
            <w:r>
              <w:rPr>
                <w:rFonts w:ascii="Arial" w:eastAsia="Arial" w:hAnsi="Arial" w:cs="Arial"/>
                <w:sz w:val="22"/>
                <w:szCs w:val="22"/>
                <w:u w:val="single"/>
              </w:rPr>
              <w:t xml:space="preserve"> appointment. </w:t>
            </w:r>
          </w:p>
          <w:p w14:paraId="4F5A0673" w14:textId="77777777" w:rsidR="0020469A" w:rsidRDefault="00E726F9">
            <w:pPr>
              <w:spacing w:before="240" w:after="240"/>
              <w:ind w:left="0" w:hanging="2"/>
              <w:rPr>
                <w:rFonts w:ascii="Arial" w:eastAsia="Arial" w:hAnsi="Arial" w:cs="Arial"/>
                <w:sz w:val="22"/>
                <w:szCs w:val="22"/>
              </w:rPr>
            </w:pPr>
            <w:r>
              <w:rPr>
                <w:rFonts w:ascii="Arial" w:eastAsia="Arial" w:hAnsi="Arial" w:cs="Arial"/>
                <w:sz w:val="22"/>
                <w:szCs w:val="22"/>
              </w:rPr>
              <w:t xml:space="preserve">The coronavirus has changed things. Gradually there will be more </w:t>
            </w:r>
            <w:proofErr w:type="gramStart"/>
            <w:r>
              <w:rPr>
                <w:rFonts w:ascii="Arial" w:eastAsia="Arial" w:hAnsi="Arial" w:cs="Arial"/>
                <w:sz w:val="22"/>
                <w:szCs w:val="22"/>
              </w:rPr>
              <w:t>face to face</w:t>
            </w:r>
            <w:proofErr w:type="gramEnd"/>
            <w:r>
              <w:rPr>
                <w:rFonts w:ascii="Arial" w:eastAsia="Arial" w:hAnsi="Arial" w:cs="Arial"/>
                <w:sz w:val="22"/>
                <w:szCs w:val="22"/>
              </w:rPr>
              <w:t xml:space="preserve"> appointments but it is unlikely that we will never go back to 100% face to face appointments.  The Open Access clinic on a Monday will not be re-introduced.</w:t>
            </w:r>
          </w:p>
          <w:p w14:paraId="4BB63D2C" w14:textId="77777777" w:rsidR="0020469A" w:rsidRDefault="00E726F9">
            <w:pPr>
              <w:spacing w:before="240" w:after="240"/>
              <w:ind w:left="0" w:hanging="2"/>
              <w:rPr>
                <w:rFonts w:ascii="Arial" w:eastAsia="Arial" w:hAnsi="Arial" w:cs="Arial"/>
                <w:sz w:val="22"/>
                <w:szCs w:val="22"/>
              </w:rPr>
            </w:pPr>
            <w:r>
              <w:rPr>
                <w:rFonts w:ascii="Arial" w:eastAsia="Arial" w:hAnsi="Arial" w:cs="Arial"/>
                <w:sz w:val="22"/>
                <w:szCs w:val="22"/>
              </w:rPr>
              <w:t xml:space="preserve">The procedure for booking an appointment is that a patient phones in.  The receptionists have a list of criteria to determine if the patient needs to see the doctor physically or if, as a first point of contact, a video or telephone call is </w:t>
            </w:r>
            <w:r>
              <w:rPr>
                <w:rFonts w:ascii="Arial" w:eastAsia="Arial" w:hAnsi="Arial" w:cs="Arial"/>
                <w:sz w:val="22"/>
                <w:szCs w:val="22"/>
              </w:rPr>
              <w:lastRenderedPageBreak/>
              <w:t>sufficient. There are currently no doctor appointments bookable online, but blood tests may be bookable online shortly.</w:t>
            </w:r>
          </w:p>
          <w:p w14:paraId="2955A132" w14:textId="77777777" w:rsidR="0020469A" w:rsidRDefault="00E726F9">
            <w:pPr>
              <w:spacing w:before="240" w:after="240"/>
              <w:ind w:left="0" w:hanging="2"/>
              <w:rPr>
                <w:rFonts w:ascii="Arial" w:eastAsia="Arial" w:hAnsi="Arial" w:cs="Arial"/>
                <w:i/>
                <w:sz w:val="22"/>
                <w:szCs w:val="22"/>
              </w:rPr>
            </w:pPr>
            <w:r>
              <w:rPr>
                <w:rFonts w:ascii="Arial" w:eastAsia="Arial" w:hAnsi="Arial" w:cs="Arial"/>
                <w:i/>
                <w:sz w:val="22"/>
                <w:szCs w:val="22"/>
              </w:rPr>
              <w:t>Question:  What will be the impact of the CCG moving to an integrated care system mean and will this result in extra funding for the surgery?</w:t>
            </w:r>
          </w:p>
          <w:p w14:paraId="5515B755" w14:textId="77777777" w:rsidR="0020469A" w:rsidRDefault="00E726F9">
            <w:pPr>
              <w:spacing w:before="240" w:after="240"/>
              <w:ind w:left="0" w:hanging="2"/>
              <w:rPr>
                <w:rFonts w:ascii="Arial" w:eastAsia="Arial" w:hAnsi="Arial" w:cs="Arial"/>
                <w:sz w:val="22"/>
                <w:szCs w:val="22"/>
              </w:rPr>
            </w:pPr>
            <w:r>
              <w:rPr>
                <w:rFonts w:ascii="Arial" w:eastAsia="Arial" w:hAnsi="Arial" w:cs="Arial"/>
                <w:sz w:val="22"/>
                <w:szCs w:val="22"/>
              </w:rPr>
              <w:t>Carolyn explained that the precise details are not yet known.</w:t>
            </w:r>
          </w:p>
        </w:tc>
        <w:tc>
          <w:tcPr>
            <w:tcW w:w="1845" w:type="dxa"/>
          </w:tcPr>
          <w:p w14:paraId="3D270C40" w14:textId="77777777" w:rsidR="0020469A" w:rsidRDefault="0020469A">
            <w:pPr>
              <w:ind w:left="0" w:hanging="2"/>
              <w:rPr>
                <w:rFonts w:ascii="Arial" w:eastAsia="Arial" w:hAnsi="Arial" w:cs="Arial"/>
                <w:sz w:val="22"/>
                <w:szCs w:val="22"/>
              </w:rPr>
            </w:pPr>
          </w:p>
        </w:tc>
      </w:tr>
      <w:tr w:rsidR="0020469A" w14:paraId="6716D5DB" w14:textId="77777777" w:rsidTr="00135438">
        <w:tc>
          <w:tcPr>
            <w:tcW w:w="780" w:type="dxa"/>
          </w:tcPr>
          <w:p w14:paraId="0FCA1C54" w14:textId="77777777" w:rsidR="0020469A" w:rsidRDefault="00E726F9">
            <w:pPr>
              <w:ind w:left="0" w:hanging="2"/>
              <w:rPr>
                <w:rFonts w:ascii="Arial" w:eastAsia="Arial" w:hAnsi="Arial" w:cs="Arial"/>
                <w:sz w:val="22"/>
                <w:szCs w:val="22"/>
              </w:rPr>
            </w:pPr>
            <w:r>
              <w:rPr>
                <w:rFonts w:ascii="Arial" w:eastAsia="Arial" w:hAnsi="Arial" w:cs="Arial"/>
                <w:sz w:val="22"/>
                <w:szCs w:val="22"/>
              </w:rPr>
              <w:t>3</w:t>
            </w:r>
          </w:p>
        </w:tc>
        <w:tc>
          <w:tcPr>
            <w:tcW w:w="7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D7564" w14:textId="77777777" w:rsidR="0020469A" w:rsidRDefault="00E726F9">
            <w:pPr>
              <w:spacing w:before="240" w:after="240"/>
              <w:ind w:left="0" w:hanging="2"/>
              <w:rPr>
                <w:rFonts w:ascii="Arial" w:eastAsia="Arial" w:hAnsi="Arial" w:cs="Arial"/>
                <w:b/>
                <w:sz w:val="22"/>
                <w:szCs w:val="22"/>
              </w:rPr>
            </w:pPr>
            <w:r>
              <w:rPr>
                <w:rFonts w:ascii="Arial" w:eastAsia="Arial" w:hAnsi="Arial" w:cs="Arial"/>
                <w:b/>
                <w:sz w:val="22"/>
                <w:szCs w:val="22"/>
              </w:rPr>
              <w:t>Corona vaccine programme update.</w:t>
            </w:r>
          </w:p>
          <w:p w14:paraId="347D63FB" w14:textId="77777777" w:rsidR="0020469A" w:rsidRDefault="00E726F9">
            <w:pPr>
              <w:spacing w:before="240" w:after="240"/>
              <w:ind w:left="0" w:hanging="2"/>
              <w:rPr>
                <w:rFonts w:ascii="Arial" w:eastAsia="Arial" w:hAnsi="Arial" w:cs="Arial"/>
                <w:sz w:val="22"/>
                <w:szCs w:val="22"/>
              </w:rPr>
            </w:pPr>
            <w:r>
              <w:rPr>
                <w:rFonts w:ascii="Arial" w:eastAsia="Arial" w:hAnsi="Arial" w:cs="Arial"/>
                <w:sz w:val="22"/>
                <w:szCs w:val="22"/>
              </w:rPr>
              <w:t>Spring boosters are being delivered. There are about 1,800 still to do but they cannot be delivered until 6 months after the last vaccination. The booster being used is Moderna.</w:t>
            </w:r>
          </w:p>
          <w:p w14:paraId="4971682E" w14:textId="77777777" w:rsidR="0020469A" w:rsidRDefault="00E726F9">
            <w:pPr>
              <w:spacing w:before="240" w:after="240"/>
              <w:ind w:left="0" w:hanging="2"/>
              <w:rPr>
                <w:rFonts w:ascii="Arial" w:eastAsia="Arial" w:hAnsi="Arial" w:cs="Arial"/>
                <w:sz w:val="22"/>
                <w:szCs w:val="22"/>
              </w:rPr>
            </w:pPr>
            <w:r>
              <w:rPr>
                <w:rFonts w:ascii="Arial" w:eastAsia="Arial" w:hAnsi="Arial" w:cs="Arial"/>
                <w:sz w:val="22"/>
                <w:szCs w:val="22"/>
              </w:rPr>
              <w:t>Plans are in place for the Autumn flu/coronavirus vaccine. It is hoped we can deliver both at the same time (to 65+ but it may be 55+) but if the coronavirus vaccine is not available until later in the year we will go ahead and do the flu vaccines at the earliest time.</w:t>
            </w:r>
          </w:p>
          <w:p w14:paraId="1EB677F1" w14:textId="77777777" w:rsidR="0020469A" w:rsidRDefault="00E726F9">
            <w:pPr>
              <w:spacing w:before="240" w:after="240"/>
              <w:ind w:left="0" w:hanging="2"/>
              <w:rPr>
                <w:rFonts w:ascii="Arial" w:eastAsia="Arial" w:hAnsi="Arial" w:cs="Arial"/>
                <w:sz w:val="22"/>
                <w:szCs w:val="22"/>
              </w:rPr>
            </w:pPr>
            <w:r>
              <w:rPr>
                <w:rFonts w:ascii="Arial" w:eastAsia="Arial" w:hAnsi="Arial" w:cs="Arial"/>
                <w:sz w:val="22"/>
                <w:szCs w:val="22"/>
              </w:rPr>
              <w:t>There was a discussion regarding problems with parking issues and it was agreed to increase the number of volunteers undertaking car-parking duties.</w:t>
            </w:r>
          </w:p>
        </w:tc>
        <w:tc>
          <w:tcPr>
            <w:tcW w:w="1845" w:type="dxa"/>
          </w:tcPr>
          <w:p w14:paraId="59241A1D" w14:textId="77777777" w:rsidR="0020469A" w:rsidRDefault="00E726F9">
            <w:pPr>
              <w:ind w:left="0" w:hanging="2"/>
              <w:rPr>
                <w:rFonts w:ascii="Arial" w:eastAsia="Arial" w:hAnsi="Arial" w:cs="Arial"/>
                <w:sz w:val="22"/>
                <w:szCs w:val="22"/>
              </w:rPr>
            </w:pPr>
            <w:r>
              <w:rPr>
                <w:rFonts w:ascii="Arial" w:eastAsia="Arial" w:hAnsi="Arial" w:cs="Arial"/>
                <w:sz w:val="22"/>
                <w:szCs w:val="22"/>
              </w:rPr>
              <w:t xml:space="preserve">.  </w:t>
            </w:r>
          </w:p>
          <w:p w14:paraId="590AA1E6" w14:textId="77777777" w:rsidR="0020469A" w:rsidRDefault="0020469A">
            <w:pPr>
              <w:ind w:left="0" w:hanging="2"/>
              <w:rPr>
                <w:rFonts w:ascii="Arial" w:eastAsia="Arial" w:hAnsi="Arial" w:cs="Arial"/>
                <w:sz w:val="22"/>
                <w:szCs w:val="22"/>
              </w:rPr>
            </w:pPr>
          </w:p>
          <w:p w14:paraId="07F1ECD1" w14:textId="77777777" w:rsidR="0020469A" w:rsidRDefault="0020469A">
            <w:pPr>
              <w:ind w:left="0" w:hanging="2"/>
              <w:rPr>
                <w:rFonts w:ascii="Arial" w:eastAsia="Arial" w:hAnsi="Arial" w:cs="Arial"/>
                <w:sz w:val="22"/>
                <w:szCs w:val="22"/>
              </w:rPr>
            </w:pPr>
          </w:p>
        </w:tc>
      </w:tr>
      <w:tr w:rsidR="0020469A" w14:paraId="3013B279" w14:textId="77777777" w:rsidTr="00135438">
        <w:tc>
          <w:tcPr>
            <w:tcW w:w="780" w:type="dxa"/>
          </w:tcPr>
          <w:p w14:paraId="72171AC8" w14:textId="77777777" w:rsidR="0020469A" w:rsidRDefault="00E726F9">
            <w:pPr>
              <w:ind w:left="0" w:hanging="2"/>
              <w:rPr>
                <w:rFonts w:ascii="Arial" w:eastAsia="Arial" w:hAnsi="Arial" w:cs="Arial"/>
                <w:sz w:val="22"/>
                <w:szCs w:val="22"/>
              </w:rPr>
            </w:pPr>
            <w:r>
              <w:rPr>
                <w:rFonts w:ascii="Arial" w:eastAsia="Arial" w:hAnsi="Arial" w:cs="Arial"/>
                <w:sz w:val="22"/>
                <w:szCs w:val="22"/>
              </w:rPr>
              <w:t>4</w:t>
            </w:r>
          </w:p>
        </w:tc>
        <w:tc>
          <w:tcPr>
            <w:tcW w:w="7830" w:type="dxa"/>
          </w:tcPr>
          <w:p w14:paraId="7B6B5DE5" w14:textId="77777777" w:rsidR="0020469A" w:rsidRDefault="00E726F9">
            <w:pPr>
              <w:ind w:left="0" w:hanging="2"/>
              <w:rPr>
                <w:rFonts w:ascii="Arial" w:eastAsia="Arial" w:hAnsi="Arial" w:cs="Arial"/>
                <w:sz w:val="22"/>
                <w:szCs w:val="22"/>
              </w:rPr>
            </w:pPr>
            <w:r>
              <w:rPr>
                <w:rFonts w:ascii="Arial" w:eastAsia="Arial" w:hAnsi="Arial" w:cs="Arial"/>
                <w:b/>
                <w:sz w:val="22"/>
                <w:szCs w:val="22"/>
              </w:rPr>
              <w:t>Fareham Area Meeting</w:t>
            </w:r>
            <w:r>
              <w:rPr>
                <w:rFonts w:ascii="Arial" w:eastAsia="Arial" w:hAnsi="Arial" w:cs="Arial"/>
                <w:sz w:val="22"/>
                <w:szCs w:val="22"/>
              </w:rPr>
              <w:t xml:space="preserve"> </w:t>
            </w:r>
          </w:p>
          <w:p w14:paraId="60FE021E" w14:textId="77777777" w:rsidR="0020469A" w:rsidRDefault="00E726F9">
            <w:pPr>
              <w:spacing w:before="240" w:after="240"/>
              <w:ind w:left="0" w:hanging="2"/>
              <w:rPr>
                <w:rFonts w:ascii="Arial" w:eastAsia="Arial" w:hAnsi="Arial" w:cs="Arial"/>
                <w:sz w:val="22"/>
                <w:szCs w:val="22"/>
              </w:rPr>
            </w:pPr>
            <w:r>
              <w:rPr>
                <w:rFonts w:ascii="Arial" w:eastAsia="Arial" w:hAnsi="Arial" w:cs="Arial"/>
                <w:sz w:val="22"/>
                <w:szCs w:val="22"/>
              </w:rPr>
              <w:t xml:space="preserve">The next meeting is Tuesday 7th June from 10-11.30 but nobody present could attend the zoom meeting. Susan will contact Paul to see if he can represent us again. </w:t>
            </w:r>
          </w:p>
        </w:tc>
        <w:tc>
          <w:tcPr>
            <w:tcW w:w="1845" w:type="dxa"/>
          </w:tcPr>
          <w:p w14:paraId="0BA41058" w14:textId="77777777" w:rsidR="0020469A" w:rsidRDefault="00E726F9">
            <w:pPr>
              <w:ind w:left="0" w:hanging="2"/>
              <w:rPr>
                <w:rFonts w:ascii="Arial" w:eastAsia="Arial" w:hAnsi="Arial" w:cs="Arial"/>
                <w:sz w:val="22"/>
                <w:szCs w:val="22"/>
              </w:rPr>
            </w:pPr>
            <w:r>
              <w:rPr>
                <w:rFonts w:ascii="Arial" w:eastAsia="Arial" w:hAnsi="Arial" w:cs="Arial"/>
                <w:sz w:val="22"/>
                <w:szCs w:val="22"/>
              </w:rPr>
              <w:t>Susan to email Paul</w:t>
            </w:r>
          </w:p>
        </w:tc>
      </w:tr>
      <w:tr w:rsidR="0020469A" w14:paraId="31B86C5F" w14:textId="77777777" w:rsidTr="00135438">
        <w:tc>
          <w:tcPr>
            <w:tcW w:w="780" w:type="dxa"/>
          </w:tcPr>
          <w:p w14:paraId="7EB28FC3" w14:textId="77777777" w:rsidR="0020469A" w:rsidRDefault="00E726F9">
            <w:pPr>
              <w:ind w:left="0" w:hanging="2"/>
              <w:rPr>
                <w:rFonts w:ascii="Arial" w:eastAsia="Arial" w:hAnsi="Arial" w:cs="Arial"/>
                <w:sz w:val="22"/>
                <w:szCs w:val="22"/>
              </w:rPr>
            </w:pPr>
            <w:r>
              <w:rPr>
                <w:rFonts w:ascii="Arial" w:eastAsia="Arial" w:hAnsi="Arial" w:cs="Arial"/>
                <w:sz w:val="22"/>
                <w:szCs w:val="22"/>
              </w:rPr>
              <w:t>5</w:t>
            </w:r>
          </w:p>
        </w:tc>
        <w:tc>
          <w:tcPr>
            <w:tcW w:w="7830" w:type="dxa"/>
          </w:tcPr>
          <w:p w14:paraId="23423ACE" w14:textId="77777777" w:rsidR="0020469A" w:rsidRDefault="00E726F9">
            <w:pPr>
              <w:ind w:left="0" w:hanging="2"/>
              <w:rPr>
                <w:rFonts w:ascii="Arial" w:eastAsia="Arial" w:hAnsi="Arial" w:cs="Arial"/>
                <w:b/>
                <w:sz w:val="22"/>
                <w:szCs w:val="22"/>
              </w:rPr>
            </w:pPr>
            <w:r>
              <w:rPr>
                <w:rFonts w:ascii="Arial" w:eastAsia="Arial" w:hAnsi="Arial" w:cs="Arial"/>
                <w:b/>
                <w:sz w:val="22"/>
                <w:szCs w:val="22"/>
              </w:rPr>
              <w:t>Fareham Community Hospital (FCH) review</w:t>
            </w:r>
          </w:p>
          <w:p w14:paraId="3ED6BA31" w14:textId="77777777" w:rsidR="0020469A" w:rsidRDefault="00E726F9">
            <w:pPr>
              <w:spacing w:before="240" w:after="240"/>
              <w:ind w:left="0" w:hanging="2"/>
              <w:rPr>
                <w:rFonts w:ascii="Arial" w:eastAsia="Arial" w:hAnsi="Arial" w:cs="Arial"/>
                <w:sz w:val="22"/>
                <w:szCs w:val="22"/>
              </w:rPr>
            </w:pPr>
            <w:r>
              <w:rPr>
                <w:rFonts w:ascii="Arial" w:eastAsia="Arial" w:hAnsi="Arial" w:cs="Arial"/>
                <w:sz w:val="22"/>
                <w:szCs w:val="22"/>
              </w:rPr>
              <w:t xml:space="preserve">Jill was not at the </w:t>
            </w:r>
            <w:proofErr w:type="gramStart"/>
            <w:r>
              <w:rPr>
                <w:rFonts w:ascii="Arial" w:eastAsia="Arial" w:hAnsi="Arial" w:cs="Arial"/>
                <w:sz w:val="22"/>
                <w:szCs w:val="22"/>
              </w:rPr>
              <w:t>meeting</w:t>
            </w:r>
            <w:proofErr w:type="gramEnd"/>
            <w:r>
              <w:rPr>
                <w:rFonts w:ascii="Arial" w:eastAsia="Arial" w:hAnsi="Arial" w:cs="Arial"/>
                <w:sz w:val="22"/>
                <w:szCs w:val="22"/>
              </w:rPr>
              <w:t xml:space="preserve"> so no update was available on this occasion</w:t>
            </w:r>
          </w:p>
        </w:tc>
        <w:tc>
          <w:tcPr>
            <w:tcW w:w="1845" w:type="dxa"/>
          </w:tcPr>
          <w:p w14:paraId="4EB1BCF8" w14:textId="77777777" w:rsidR="0020469A" w:rsidRDefault="0020469A">
            <w:pPr>
              <w:ind w:left="0" w:hanging="2"/>
              <w:rPr>
                <w:rFonts w:ascii="Arial" w:eastAsia="Arial" w:hAnsi="Arial" w:cs="Arial"/>
                <w:sz w:val="22"/>
                <w:szCs w:val="22"/>
              </w:rPr>
            </w:pPr>
          </w:p>
          <w:p w14:paraId="13AB67C3" w14:textId="77777777" w:rsidR="0020469A" w:rsidRDefault="0020469A">
            <w:pPr>
              <w:ind w:left="0" w:hanging="2"/>
              <w:rPr>
                <w:rFonts w:ascii="Arial" w:eastAsia="Arial" w:hAnsi="Arial" w:cs="Arial"/>
                <w:sz w:val="22"/>
                <w:szCs w:val="22"/>
              </w:rPr>
            </w:pPr>
          </w:p>
        </w:tc>
      </w:tr>
      <w:tr w:rsidR="0020469A" w14:paraId="0295B0CA" w14:textId="77777777" w:rsidTr="00135438">
        <w:trPr>
          <w:trHeight w:val="711"/>
        </w:trPr>
        <w:tc>
          <w:tcPr>
            <w:tcW w:w="780" w:type="dxa"/>
          </w:tcPr>
          <w:p w14:paraId="0B224BC3" w14:textId="77777777" w:rsidR="0020469A" w:rsidRDefault="00E726F9">
            <w:pPr>
              <w:ind w:left="0" w:hanging="2"/>
              <w:rPr>
                <w:rFonts w:ascii="Arial" w:eastAsia="Arial" w:hAnsi="Arial" w:cs="Arial"/>
                <w:sz w:val="22"/>
                <w:szCs w:val="22"/>
              </w:rPr>
            </w:pPr>
            <w:r>
              <w:rPr>
                <w:rFonts w:ascii="Arial" w:eastAsia="Arial" w:hAnsi="Arial" w:cs="Arial"/>
                <w:sz w:val="22"/>
                <w:szCs w:val="22"/>
              </w:rPr>
              <w:t>6</w:t>
            </w:r>
          </w:p>
          <w:p w14:paraId="3DC123C0" w14:textId="77777777" w:rsidR="0020469A" w:rsidRDefault="0020469A">
            <w:pPr>
              <w:ind w:left="0" w:hanging="2"/>
              <w:rPr>
                <w:rFonts w:ascii="Arial" w:eastAsia="Arial" w:hAnsi="Arial" w:cs="Arial"/>
                <w:sz w:val="22"/>
                <w:szCs w:val="22"/>
              </w:rPr>
            </w:pPr>
          </w:p>
        </w:tc>
        <w:tc>
          <w:tcPr>
            <w:tcW w:w="7830" w:type="dxa"/>
          </w:tcPr>
          <w:p w14:paraId="35854129" w14:textId="77777777" w:rsidR="0020469A" w:rsidRDefault="00E726F9">
            <w:pPr>
              <w:ind w:left="0" w:hanging="2"/>
              <w:rPr>
                <w:rFonts w:ascii="Arial" w:eastAsia="Arial" w:hAnsi="Arial" w:cs="Arial"/>
                <w:b/>
                <w:sz w:val="22"/>
                <w:szCs w:val="22"/>
              </w:rPr>
            </w:pPr>
            <w:r>
              <w:rPr>
                <w:rFonts w:ascii="Arial" w:eastAsia="Arial" w:hAnsi="Arial" w:cs="Arial"/>
                <w:b/>
                <w:sz w:val="22"/>
                <w:szCs w:val="22"/>
              </w:rPr>
              <w:t>AOB</w:t>
            </w:r>
          </w:p>
          <w:p w14:paraId="54219583" w14:textId="77777777" w:rsidR="0020469A" w:rsidRDefault="00E726F9">
            <w:pPr>
              <w:spacing w:before="240" w:after="240"/>
              <w:ind w:left="0" w:hanging="2"/>
              <w:rPr>
                <w:rFonts w:ascii="Arial" w:eastAsia="Arial" w:hAnsi="Arial" w:cs="Arial"/>
                <w:sz w:val="22"/>
                <w:szCs w:val="22"/>
              </w:rPr>
            </w:pPr>
            <w:r>
              <w:rPr>
                <w:rFonts w:ascii="Arial" w:eastAsia="Arial" w:hAnsi="Arial" w:cs="Arial"/>
                <w:sz w:val="22"/>
                <w:szCs w:val="22"/>
              </w:rPr>
              <w:t xml:space="preserve">At our next meeting we will invite Dr Ros Sexton, Matt Bailey (PCN Development Manager) and the chairs of the other PCN PPGs. </w:t>
            </w:r>
          </w:p>
          <w:p w14:paraId="2771B7B4" w14:textId="77777777" w:rsidR="0020469A" w:rsidRDefault="00E726F9">
            <w:pPr>
              <w:spacing w:before="240" w:after="240"/>
              <w:ind w:left="0" w:hanging="2"/>
              <w:rPr>
                <w:rFonts w:ascii="Arial" w:eastAsia="Arial" w:hAnsi="Arial" w:cs="Arial"/>
                <w:sz w:val="22"/>
                <w:szCs w:val="22"/>
              </w:rPr>
            </w:pPr>
            <w:r>
              <w:rPr>
                <w:rFonts w:ascii="Arial" w:eastAsia="Arial" w:hAnsi="Arial" w:cs="Arial"/>
                <w:sz w:val="22"/>
                <w:szCs w:val="22"/>
              </w:rPr>
              <w:t xml:space="preserve">Suggested agenda items might </w:t>
            </w:r>
            <w:proofErr w:type="gramStart"/>
            <w:r>
              <w:rPr>
                <w:rFonts w:ascii="Arial" w:eastAsia="Arial" w:hAnsi="Arial" w:cs="Arial"/>
                <w:sz w:val="22"/>
                <w:szCs w:val="22"/>
              </w:rPr>
              <w:t>include::</w:t>
            </w:r>
            <w:proofErr w:type="gramEnd"/>
          </w:p>
          <w:p w14:paraId="50A14A8F" w14:textId="77777777" w:rsidR="0020469A" w:rsidRDefault="00E726F9">
            <w:pPr>
              <w:spacing w:before="240" w:after="240"/>
              <w:ind w:left="0" w:hanging="2"/>
              <w:rPr>
                <w:rFonts w:ascii="Arial" w:eastAsia="Arial" w:hAnsi="Arial" w:cs="Arial"/>
                <w:sz w:val="22"/>
                <w:szCs w:val="22"/>
              </w:rPr>
            </w:pPr>
            <w:r>
              <w:rPr>
                <w:rFonts w:ascii="Arial" w:eastAsia="Arial" w:hAnsi="Arial" w:cs="Arial"/>
                <w:sz w:val="22"/>
                <w:szCs w:val="22"/>
              </w:rPr>
              <w:t>The enhanced service provision from October and patient access to their medical records</w:t>
            </w:r>
          </w:p>
          <w:p w14:paraId="56B62571" w14:textId="77777777" w:rsidR="0020469A" w:rsidRDefault="00E726F9">
            <w:pPr>
              <w:spacing w:before="240" w:after="240"/>
              <w:ind w:left="0" w:hanging="2"/>
              <w:rPr>
                <w:rFonts w:ascii="Arial" w:eastAsia="Arial" w:hAnsi="Arial" w:cs="Arial"/>
                <w:sz w:val="22"/>
                <w:szCs w:val="22"/>
              </w:rPr>
            </w:pPr>
            <w:r>
              <w:rPr>
                <w:rFonts w:ascii="Arial" w:eastAsia="Arial" w:hAnsi="Arial" w:cs="Arial"/>
                <w:sz w:val="22"/>
                <w:szCs w:val="22"/>
              </w:rPr>
              <w:t xml:space="preserve">A Newsletter, it was suggested would be a good idea. We need to finalise what items should be included. We could include our vaccination programme success, an introduction to the new doctors, the enhanced access and enhanced services through the PCN, signpost pharmacist and other service providers, reminding patients to register their mobile numbers and emails addresses with the surgery for ease of contact. Christopher said he could help with the design of the newsletter. </w:t>
            </w:r>
          </w:p>
          <w:p w14:paraId="24C7438F" w14:textId="77777777" w:rsidR="0020469A" w:rsidRDefault="0020469A">
            <w:pPr>
              <w:spacing w:before="240" w:after="240"/>
              <w:ind w:left="0" w:hanging="2"/>
              <w:rPr>
                <w:rFonts w:ascii="Arial" w:eastAsia="Arial" w:hAnsi="Arial" w:cs="Arial"/>
                <w:sz w:val="22"/>
                <w:szCs w:val="22"/>
              </w:rPr>
            </w:pPr>
          </w:p>
        </w:tc>
        <w:tc>
          <w:tcPr>
            <w:tcW w:w="1845" w:type="dxa"/>
          </w:tcPr>
          <w:p w14:paraId="0B7780D2" w14:textId="77777777" w:rsidR="0020469A" w:rsidRDefault="0020469A">
            <w:pPr>
              <w:ind w:left="0" w:hanging="2"/>
              <w:rPr>
                <w:rFonts w:ascii="Arial" w:eastAsia="Arial" w:hAnsi="Arial" w:cs="Arial"/>
                <w:sz w:val="22"/>
                <w:szCs w:val="22"/>
              </w:rPr>
            </w:pPr>
          </w:p>
        </w:tc>
      </w:tr>
      <w:tr w:rsidR="0020469A" w14:paraId="1FC966EF" w14:textId="77777777" w:rsidTr="00135438">
        <w:tc>
          <w:tcPr>
            <w:tcW w:w="780" w:type="dxa"/>
          </w:tcPr>
          <w:p w14:paraId="43ABE736" w14:textId="77777777" w:rsidR="0020469A" w:rsidRDefault="00E726F9">
            <w:pPr>
              <w:ind w:left="0" w:hanging="2"/>
              <w:rPr>
                <w:rFonts w:ascii="Arial" w:eastAsia="Arial" w:hAnsi="Arial" w:cs="Arial"/>
                <w:sz w:val="22"/>
                <w:szCs w:val="22"/>
              </w:rPr>
            </w:pPr>
            <w:r>
              <w:rPr>
                <w:rFonts w:ascii="Arial" w:eastAsia="Arial" w:hAnsi="Arial" w:cs="Arial"/>
                <w:sz w:val="22"/>
                <w:szCs w:val="22"/>
              </w:rPr>
              <w:t>7</w:t>
            </w:r>
          </w:p>
        </w:tc>
        <w:tc>
          <w:tcPr>
            <w:tcW w:w="7830" w:type="dxa"/>
          </w:tcPr>
          <w:p w14:paraId="34D1D471" w14:textId="77777777" w:rsidR="0020469A" w:rsidRDefault="00E726F9">
            <w:pPr>
              <w:ind w:left="0" w:hanging="2"/>
              <w:rPr>
                <w:rFonts w:ascii="Arial" w:eastAsia="Arial" w:hAnsi="Arial" w:cs="Arial"/>
                <w:b/>
                <w:sz w:val="22"/>
                <w:szCs w:val="22"/>
              </w:rPr>
            </w:pPr>
            <w:r>
              <w:rPr>
                <w:rFonts w:ascii="Arial" w:eastAsia="Arial" w:hAnsi="Arial" w:cs="Arial"/>
                <w:b/>
                <w:sz w:val="22"/>
                <w:szCs w:val="22"/>
              </w:rPr>
              <w:t>Date of next meeting</w:t>
            </w:r>
          </w:p>
          <w:p w14:paraId="70CFCB04" w14:textId="77777777" w:rsidR="0020469A" w:rsidRDefault="00E726F9">
            <w:pPr>
              <w:spacing w:before="240" w:after="240"/>
              <w:ind w:left="0" w:hanging="2"/>
              <w:jc w:val="both"/>
              <w:rPr>
                <w:rFonts w:ascii="Arial" w:eastAsia="Arial" w:hAnsi="Arial" w:cs="Arial"/>
                <w:sz w:val="22"/>
                <w:szCs w:val="22"/>
              </w:rPr>
            </w:pPr>
            <w:r>
              <w:rPr>
                <w:rFonts w:ascii="Arial" w:eastAsia="Arial" w:hAnsi="Arial" w:cs="Arial"/>
                <w:sz w:val="22"/>
                <w:szCs w:val="22"/>
              </w:rPr>
              <w:lastRenderedPageBreak/>
              <w:t>Susan will check in with Carolyn and inform us of the date of the next meeting in July dependant on when Dr Ros can attend. Provisionally it will be 13</w:t>
            </w:r>
            <w:r>
              <w:rPr>
                <w:rFonts w:ascii="Arial" w:eastAsia="Arial" w:hAnsi="Arial" w:cs="Arial"/>
                <w:sz w:val="22"/>
                <w:szCs w:val="22"/>
                <w:vertAlign w:val="superscript"/>
              </w:rPr>
              <w:t>th</w:t>
            </w:r>
            <w:r>
              <w:rPr>
                <w:rFonts w:ascii="Arial" w:eastAsia="Arial" w:hAnsi="Arial" w:cs="Arial"/>
                <w:sz w:val="22"/>
                <w:szCs w:val="22"/>
              </w:rPr>
              <w:t xml:space="preserve"> or 20</w:t>
            </w:r>
            <w:r>
              <w:rPr>
                <w:rFonts w:ascii="Arial" w:eastAsia="Arial" w:hAnsi="Arial" w:cs="Arial"/>
                <w:sz w:val="22"/>
                <w:szCs w:val="22"/>
                <w:vertAlign w:val="superscript"/>
              </w:rPr>
              <w:t>th</w:t>
            </w:r>
            <w:r>
              <w:rPr>
                <w:rFonts w:ascii="Arial" w:eastAsia="Arial" w:hAnsi="Arial" w:cs="Arial"/>
                <w:sz w:val="22"/>
                <w:szCs w:val="22"/>
              </w:rPr>
              <w:t xml:space="preserve"> July. </w:t>
            </w:r>
          </w:p>
          <w:p w14:paraId="6EAC3BBB" w14:textId="77777777" w:rsidR="0020469A" w:rsidRDefault="0020469A">
            <w:pPr>
              <w:ind w:left="0" w:hanging="2"/>
              <w:jc w:val="both"/>
              <w:rPr>
                <w:rFonts w:ascii="Arial" w:eastAsia="Arial" w:hAnsi="Arial" w:cs="Arial"/>
                <w:sz w:val="22"/>
                <w:szCs w:val="22"/>
              </w:rPr>
            </w:pPr>
          </w:p>
        </w:tc>
        <w:tc>
          <w:tcPr>
            <w:tcW w:w="1845" w:type="dxa"/>
          </w:tcPr>
          <w:p w14:paraId="607C68B2" w14:textId="77777777" w:rsidR="0020469A" w:rsidRDefault="0020469A">
            <w:pPr>
              <w:ind w:left="0" w:hanging="2"/>
              <w:rPr>
                <w:rFonts w:ascii="Arial" w:eastAsia="Arial" w:hAnsi="Arial" w:cs="Arial"/>
                <w:sz w:val="22"/>
                <w:szCs w:val="22"/>
              </w:rPr>
            </w:pPr>
          </w:p>
        </w:tc>
      </w:tr>
    </w:tbl>
    <w:p w14:paraId="0C7E9261" w14:textId="77777777" w:rsidR="0020469A" w:rsidRDefault="0020469A">
      <w:pPr>
        <w:ind w:left="0" w:hanging="2"/>
        <w:rPr>
          <w:rFonts w:ascii="Arial" w:eastAsia="Arial" w:hAnsi="Arial" w:cs="Arial"/>
          <w:sz w:val="22"/>
          <w:szCs w:val="22"/>
        </w:rPr>
      </w:pPr>
    </w:p>
    <w:p w14:paraId="6EC24583" w14:textId="77777777" w:rsidR="0020469A" w:rsidRDefault="0020469A">
      <w:pPr>
        <w:spacing w:after="200" w:line="276" w:lineRule="auto"/>
        <w:ind w:left="0" w:hanging="2"/>
      </w:pPr>
    </w:p>
    <w:sectPr w:rsidR="0020469A">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BFB8" w14:textId="77777777" w:rsidR="00820FF9" w:rsidRDefault="00820FF9">
      <w:pPr>
        <w:spacing w:line="240" w:lineRule="auto"/>
        <w:ind w:left="0" w:hanging="2"/>
      </w:pPr>
      <w:r>
        <w:separator/>
      </w:r>
    </w:p>
  </w:endnote>
  <w:endnote w:type="continuationSeparator" w:id="0">
    <w:p w14:paraId="6BB70A66" w14:textId="77777777" w:rsidR="00820FF9" w:rsidRDefault="00820FF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B06E" w14:textId="77777777" w:rsidR="0020469A" w:rsidRDefault="0020469A">
    <w:pPr>
      <w:pBdr>
        <w:top w:val="nil"/>
        <w:left w:val="nil"/>
        <w:bottom w:val="nil"/>
        <w:right w:val="nil"/>
        <w:between w:val="nil"/>
      </w:pBdr>
      <w:tabs>
        <w:tab w:val="center" w:pos="4513"/>
        <w:tab w:val="right" w:pos="902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25F3" w14:textId="77777777" w:rsidR="0020469A" w:rsidRDefault="0020469A">
    <w:pPr>
      <w:pBdr>
        <w:top w:val="nil"/>
        <w:left w:val="nil"/>
        <w:bottom w:val="nil"/>
        <w:right w:val="nil"/>
        <w:between w:val="nil"/>
      </w:pBdr>
      <w:tabs>
        <w:tab w:val="center" w:pos="4513"/>
        <w:tab w:val="right" w:pos="902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7DA0" w14:textId="77777777" w:rsidR="0020469A" w:rsidRDefault="0020469A">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1CF7D" w14:textId="77777777" w:rsidR="00820FF9" w:rsidRDefault="00820FF9">
      <w:pPr>
        <w:spacing w:line="240" w:lineRule="auto"/>
        <w:ind w:left="0" w:hanging="2"/>
      </w:pPr>
      <w:r>
        <w:separator/>
      </w:r>
    </w:p>
  </w:footnote>
  <w:footnote w:type="continuationSeparator" w:id="0">
    <w:p w14:paraId="2159DD45" w14:textId="77777777" w:rsidR="00820FF9" w:rsidRDefault="00820FF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EDA4" w14:textId="77777777" w:rsidR="0020469A" w:rsidRDefault="0020469A">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74D4" w14:textId="77777777" w:rsidR="0020469A" w:rsidRDefault="0020469A">
    <w:pPr>
      <w:pBdr>
        <w:top w:val="nil"/>
        <w:left w:val="nil"/>
        <w:bottom w:val="nil"/>
        <w:right w:val="nil"/>
        <w:between w:val="nil"/>
      </w:pBdr>
      <w:tabs>
        <w:tab w:val="center" w:pos="4513"/>
        <w:tab w:val="right" w:pos="902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0D7D" w14:textId="77777777" w:rsidR="0020469A" w:rsidRDefault="0020469A">
    <w:pPr>
      <w:pBdr>
        <w:top w:val="nil"/>
        <w:left w:val="nil"/>
        <w:bottom w:val="nil"/>
        <w:right w:val="nil"/>
        <w:between w:val="nil"/>
      </w:pBdr>
      <w:tabs>
        <w:tab w:val="center" w:pos="4513"/>
        <w:tab w:val="right" w:pos="902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69A"/>
    <w:rsid w:val="00135438"/>
    <w:rsid w:val="0020469A"/>
    <w:rsid w:val="00820FF9"/>
    <w:rsid w:val="00D340D8"/>
    <w:rsid w:val="00E55CB9"/>
    <w:rsid w:val="00E72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0352"/>
  <w15:docId w15:val="{4C810FF2-6812-4AAE-931D-53B13CD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ind w:left="720"/>
    </w:pPr>
  </w:style>
  <w:style w:type="paragraph" w:styleId="Header">
    <w:name w:val="header"/>
    <w:basedOn w:val="Normal"/>
    <w:qFormat/>
    <w:pPr>
      <w:tabs>
        <w:tab w:val="center" w:pos="4513"/>
        <w:tab w:val="right" w:pos="9026"/>
      </w:tabs>
    </w:pPr>
  </w:style>
  <w:style w:type="character" w:customStyle="1" w:styleId="HeaderChar">
    <w:name w:val="Header Char"/>
    <w:rPr>
      <w:rFonts w:ascii="Times New Roman" w:hAnsi="Times New Roman" w:cs="Times New Roman"/>
      <w:w w:val="100"/>
      <w:position w:val="-1"/>
      <w:sz w:val="24"/>
      <w:szCs w:val="24"/>
      <w:effect w:val="none"/>
      <w:vertAlign w:val="baseline"/>
      <w:cs w:val="0"/>
      <w:em w:val="none"/>
      <w:lang w:eastAsia="en-GB"/>
    </w:rPr>
  </w:style>
  <w:style w:type="paragraph" w:styleId="Footer">
    <w:name w:val="footer"/>
    <w:basedOn w:val="Normal"/>
    <w:qFormat/>
    <w:pPr>
      <w:tabs>
        <w:tab w:val="center" w:pos="4513"/>
        <w:tab w:val="right" w:pos="9026"/>
      </w:tabs>
    </w:pPr>
  </w:style>
  <w:style w:type="character" w:customStyle="1" w:styleId="FooterChar">
    <w:name w:val="Footer Char"/>
    <w:rPr>
      <w:rFonts w:ascii="Times New Roman" w:hAnsi="Times New Roman" w:cs="Times New Roman"/>
      <w:w w:val="100"/>
      <w:position w:val="-1"/>
      <w:sz w:val="24"/>
      <w:szCs w:val="24"/>
      <w:effect w:val="none"/>
      <w:vertAlign w:val="baseline"/>
      <w:cs w:val="0"/>
      <w:em w:val="none"/>
      <w:lang w:eastAsia="en-GB"/>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GB"/>
    </w:rPr>
  </w:style>
  <w:style w:type="paragraph" w:styleId="BodyText">
    <w:name w:val="Body Text"/>
    <w:basedOn w:val="Normal"/>
    <w:pPr>
      <w:spacing w:after="120"/>
    </w:pPr>
  </w:style>
  <w:style w:type="character" w:customStyle="1" w:styleId="BodyTextChar">
    <w:name w:val="Body Text Char"/>
    <w:rPr>
      <w:w w:val="100"/>
      <w:position w:val="-1"/>
      <w:sz w:val="24"/>
      <w:szCs w:val="24"/>
      <w:effect w:val="none"/>
      <w:vertAlign w:val="baseline"/>
      <w:cs w:val="0"/>
      <w:em w:val="none"/>
      <w:lang w:val="en-GB" w:eastAsia="en-GB"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Ro9nVs2ISEKWvUgOsMKm6Uvllg==">AMUW2mXgCtzFLC4Oj/V4dmNqlMdO/pWULU5xtoYXWursciP6bCLTSCwCUkRtU+1KxM0/iBoe3i8JcqtRsud+OdndCQodDpqvJYaS3Ds3cMCz5am8p2LyqbdZuUD9Tc4esgtps2aLzCT84paUME6j4zb2pBZduX3qt8TeexRTNGarJnxPvifjT0A=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Barton</dc:creator>
  <cp:lastModifiedBy>Claire Cherry-Hardy</cp:lastModifiedBy>
  <cp:revision>3</cp:revision>
  <dcterms:created xsi:type="dcterms:W3CDTF">2022-06-07T07:52:00Z</dcterms:created>
  <dcterms:modified xsi:type="dcterms:W3CDTF">2024-02-19T12:45:00Z</dcterms:modified>
</cp:coreProperties>
</file>